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858" w:rsidRPr="0051212D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center"/>
        <w:rPr>
          <w:sz w:val="28"/>
          <w:szCs w:val="28"/>
        </w:rPr>
      </w:pPr>
      <w:r w:rsidRPr="0051212D">
        <w:rPr>
          <w:color w:val="000000"/>
          <w:sz w:val="28"/>
          <w:szCs w:val="28"/>
        </w:rPr>
        <w:t>3. ОБЩИЕ СВЕДЕНИЯ ОБ ОРГАНИЧЕСКОМ ТОПЛИВЕ И ЕГО КЛАССИФИКАЦИЯ.</w:t>
      </w:r>
    </w:p>
    <w:p w:rsidR="00E97858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Понятие топливо объединяет собой вещества, выделяющие (в результате тех или иных преобразований) энергию, которая может быть технически использована. В настоящее время известны две крупные группы топлив, различающиеся по принципу выделения энергии; ядерное топливо, выделяющее энергию в результате ядерных преобразований, и органическое топливо, которое выделяет энергию при окислении горючих элементов, входящих в состав этого топлива. Преобразование энергии органического топлива в теплоту осуществляется в результате горения.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Горение - сложный физико-химический процесс взаимодействия топлива с окислителями, сопровождающийся интенсивным выделением лучистой и тепловой энергии.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В теплотехнических процессах в качестве окислителя используется воздух, который в ряде случаев обогащается дополнительным количеством кислорода.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Особенности различных видов органического топлива отражаются в классификациях. Например, общая классификация различает топливо по агрегатному состоянию и способу добычи и получения.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Все природные виды топлива (кроме древесины) являются практически </w:t>
      </w:r>
      <w:proofErr w:type="spellStart"/>
      <w:r w:rsidRPr="00316019">
        <w:rPr>
          <w:sz w:val="28"/>
          <w:szCs w:val="28"/>
        </w:rPr>
        <w:t>невозобновляемыми</w:t>
      </w:r>
      <w:proofErr w:type="spellEnd"/>
      <w:r w:rsidRPr="00316019">
        <w:rPr>
          <w:sz w:val="28"/>
          <w:szCs w:val="28"/>
        </w:rPr>
        <w:t xml:space="preserve"> ископаемыми топливами. Они различаются, главным образом, в зависимости от условий образования и от их геологического возраста. </w:t>
      </w:r>
    </w:p>
    <w:p w:rsidR="00E97858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Генетической основой твердых ископаемых топлив являются различные растения и микроорганизмы, жившие миллионы лет назад, органическая масса которых в условиях ограниченного доступа воздуха при различных температурах и давлениях подвергалось распаду с последующим образованием новых веществ. В  результате этих преобразований в органической массе увеличивалось содержание углерода и уменьшалось содержание кислорода, водорода и азота. Этот процесс, протекавший в зависимости от внешних условий с различной интенсивностью, назван процессом </w:t>
      </w:r>
      <w:proofErr w:type="spellStart"/>
      <w:r w:rsidRPr="00316019">
        <w:rPr>
          <w:sz w:val="28"/>
          <w:szCs w:val="28"/>
        </w:rPr>
        <w:t>углефикации</w:t>
      </w:r>
      <w:proofErr w:type="spellEnd"/>
      <w:r w:rsidRPr="00316019">
        <w:rPr>
          <w:sz w:val="28"/>
          <w:szCs w:val="28"/>
        </w:rPr>
        <w:t xml:space="preserve"> органической массы.</w:t>
      </w:r>
    </w:p>
    <w:p w:rsidR="00E97858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E97858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>Таблица 3</w:t>
      </w:r>
      <w:r w:rsidRPr="0031601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 – Общая классификация органического топлива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E97858" w:rsidRPr="00440DD9" w:rsidTr="00D111F6"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Органическое топливо</w:t>
            </w:r>
          </w:p>
        </w:tc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 xml:space="preserve">Природное </w:t>
            </w:r>
          </w:p>
        </w:tc>
        <w:tc>
          <w:tcPr>
            <w:tcW w:w="3191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искусственное</w:t>
            </w:r>
          </w:p>
        </w:tc>
      </w:tr>
      <w:tr w:rsidR="00E97858" w:rsidRPr="00440DD9" w:rsidTr="00D111F6"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 xml:space="preserve">Твердое </w:t>
            </w:r>
          </w:p>
        </w:tc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Древесина, торф, бурые угли, полуантрациты и антрациты, горючие сланцы.</w:t>
            </w:r>
          </w:p>
        </w:tc>
        <w:tc>
          <w:tcPr>
            <w:tcW w:w="3191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Полукокс, кокс, древесины уголь, брикеты.</w:t>
            </w:r>
          </w:p>
        </w:tc>
      </w:tr>
      <w:tr w:rsidR="00E97858" w:rsidRPr="00440DD9" w:rsidTr="00D111F6"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 xml:space="preserve">Жидкое </w:t>
            </w:r>
          </w:p>
        </w:tc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Нефть</w:t>
            </w:r>
          </w:p>
        </w:tc>
        <w:tc>
          <w:tcPr>
            <w:tcW w:w="3191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Продукты переработки нефти бензин, лигроин, керосин, газойль, соляровое масло, мазут. Продукты переработки твердого топлива: смолы</w:t>
            </w:r>
          </w:p>
        </w:tc>
      </w:tr>
      <w:tr w:rsidR="00E97858" w:rsidRPr="00440DD9" w:rsidTr="00D111F6"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lastRenderedPageBreak/>
              <w:t xml:space="preserve">Газовое </w:t>
            </w:r>
          </w:p>
        </w:tc>
        <w:tc>
          <w:tcPr>
            <w:tcW w:w="3190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r w:rsidRPr="00440DD9">
              <w:t>Природные газы чисто газовых месторождений, попутные газы.</w:t>
            </w:r>
          </w:p>
        </w:tc>
        <w:tc>
          <w:tcPr>
            <w:tcW w:w="3191" w:type="dxa"/>
          </w:tcPr>
          <w:p w:rsidR="00E97858" w:rsidRPr="00440DD9" w:rsidRDefault="00E97858" w:rsidP="00D111F6">
            <w:pPr>
              <w:autoSpaceDE w:val="0"/>
              <w:autoSpaceDN w:val="0"/>
              <w:adjustRightInd w:val="0"/>
              <w:ind w:firstLine="360"/>
              <w:jc w:val="both"/>
            </w:pPr>
            <w:proofErr w:type="gramStart"/>
            <w:r w:rsidRPr="00440DD9">
              <w:t>Газы – отходы технологических процессов: коксовый, доменный, нефтезаводские газы и др. Газы, полученные в специальных установках: генераторные (водяной, воздушный, смешанный), газ подземной газификации угля и др.</w:t>
            </w:r>
            <w:proofErr w:type="gramEnd"/>
          </w:p>
        </w:tc>
      </w:tr>
    </w:tbl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В ходе </w:t>
      </w:r>
      <w:proofErr w:type="spellStart"/>
      <w:r w:rsidRPr="00316019">
        <w:rPr>
          <w:sz w:val="28"/>
          <w:szCs w:val="28"/>
        </w:rPr>
        <w:t>углефикации</w:t>
      </w:r>
      <w:proofErr w:type="spellEnd"/>
      <w:r w:rsidRPr="00316019">
        <w:rPr>
          <w:sz w:val="28"/>
          <w:szCs w:val="28"/>
        </w:rPr>
        <w:t xml:space="preserve"> образовались плотные углеродистые соединения ископаемых топлив. В формировании твердых топлив принимали участие такие вещества, как углеводы, лигнин, воски, смолы, белки и некоторые другие вещества, входящие в состав высших растений микроорганизмов. Лигнин-вещество, заполняющее межклеточное пространство высших растений в ходе биохимических процессов, - превращается в </w:t>
      </w:r>
      <w:proofErr w:type="spellStart"/>
      <w:r w:rsidRPr="00316019">
        <w:rPr>
          <w:sz w:val="28"/>
          <w:szCs w:val="28"/>
        </w:rPr>
        <w:t>лигнинные</w:t>
      </w:r>
      <w:proofErr w:type="spellEnd"/>
      <w:r w:rsidRPr="00316019">
        <w:rPr>
          <w:sz w:val="28"/>
          <w:szCs w:val="28"/>
        </w:rPr>
        <w:t xml:space="preserve">, а затем в гумусовые кислоты, способствующие протеканию процессов </w:t>
      </w:r>
      <w:proofErr w:type="spellStart"/>
      <w:r w:rsidRPr="00316019">
        <w:rPr>
          <w:sz w:val="28"/>
          <w:szCs w:val="28"/>
        </w:rPr>
        <w:t>углефикации</w:t>
      </w:r>
      <w:proofErr w:type="spellEnd"/>
      <w:r w:rsidRPr="00316019">
        <w:rPr>
          <w:sz w:val="28"/>
          <w:szCs w:val="28"/>
        </w:rPr>
        <w:t xml:space="preserve">. Ископаемые топлива, образованные главным образом путем соответствующих преобразований с лигнином, называются гумусовыми и отличаются пониженным содержанием водорода в органической массе топлива. Представителями гумусового вида топлив являются: торф, </w:t>
      </w:r>
      <w:proofErr w:type="gramStart"/>
      <w:r w:rsidRPr="00316019">
        <w:rPr>
          <w:sz w:val="28"/>
          <w:szCs w:val="28"/>
        </w:rPr>
        <w:t>каменные</w:t>
      </w:r>
      <w:proofErr w:type="gramEnd"/>
      <w:r w:rsidRPr="00316019">
        <w:rPr>
          <w:sz w:val="28"/>
          <w:szCs w:val="28"/>
        </w:rPr>
        <w:t xml:space="preserve"> и бурые.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Другой вид ископаемых топлив, образованных в результате распада остатком одноклеточных организмов, которые под слоем воды превращались в гниющий ил, - это сапропель, представляющий собой начальную (торфяную) стадию </w:t>
      </w:r>
      <w:proofErr w:type="spellStart"/>
      <w:r w:rsidRPr="00316019">
        <w:rPr>
          <w:sz w:val="28"/>
          <w:szCs w:val="28"/>
        </w:rPr>
        <w:t>углефикации</w:t>
      </w:r>
      <w:proofErr w:type="spellEnd"/>
      <w:r w:rsidRPr="00316019">
        <w:rPr>
          <w:sz w:val="28"/>
          <w:szCs w:val="28"/>
        </w:rPr>
        <w:t>. Угли, образовавшие таким образом, называются сапропелевыми углями и отличаются повышенным содержанием водорода в органической массе топлива.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Первичной стадией </w:t>
      </w:r>
      <w:proofErr w:type="spellStart"/>
      <w:r w:rsidRPr="00316019">
        <w:rPr>
          <w:sz w:val="28"/>
          <w:szCs w:val="28"/>
        </w:rPr>
        <w:t>углефикации</w:t>
      </w:r>
      <w:proofErr w:type="spellEnd"/>
      <w:r w:rsidRPr="00316019">
        <w:rPr>
          <w:sz w:val="28"/>
          <w:szCs w:val="28"/>
        </w:rPr>
        <w:t xml:space="preserve"> по любому типу образования топлива является превращение органической массы в торф, который представляет собой наиболее </w:t>
      </w:r>
      <w:proofErr w:type="spellStart"/>
      <w:r w:rsidRPr="00316019">
        <w:rPr>
          <w:sz w:val="28"/>
          <w:szCs w:val="28"/>
        </w:rPr>
        <w:t>геологически</w:t>
      </w:r>
      <w:proofErr w:type="spellEnd"/>
      <w:r w:rsidRPr="00316019">
        <w:rPr>
          <w:sz w:val="28"/>
          <w:szCs w:val="28"/>
        </w:rPr>
        <w:t xml:space="preserve"> молодое ископаемое топливо, отличающееся от ей более высоким содержанием кислорода, азота и водорода.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Дальнейшее превращение торфяной массы приводит к последовательному образованию бурых углей, каменных углей и антрацитов. Последние характеризуются наиболее глубокой стадией </w:t>
      </w:r>
      <w:proofErr w:type="spellStart"/>
      <w:r w:rsidRPr="00316019">
        <w:rPr>
          <w:sz w:val="28"/>
          <w:szCs w:val="28"/>
        </w:rPr>
        <w:t>углефикации</w:t>
      </w:r>
      <w:proofErr w:type="spellEnd"/>
      <w:r w:rsidRPr="00316019">
        <w:rPr>
          <w:sz w:val="28"/>
          <w:szCs w:val="28"/>
        </w:rPr>
        <w:t xml:space="preserve"> первичной органической массы.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К ископаемым твердым топливам относятся также горючие сланцы, представляющие собой твердые известняковые или глинистые породы, пропитанные </w:t>
      </w:r>
      <w:proofErr w:type="spellStart"/>
      <w:r w:rsidRPr="00316019">
        <w:rPr>
          <w:sz w:val="28"/>
          <w:szCs w:val="28"/>
        </w:rPr>
        <w:t>нефтеподобными</w:t>
      </w:r>
      <w:proofErr w:type="spellEnd"/>
      <w:r w:rsidRPr="00316019">
        <w:rPr>
          <w:sz w:val="28"/>
          <w:szCs w:val="28"/>
        </w:rPr>
        <w:t xml:space="preserve"> органическими веществами сапропелевого происхождения.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Нефть и природные горючие газы также образовались в результате длительных </w:t>
      </w:r>
      <w:r w:rsidRPr="00316019">
        <w:rPr>
          <w:color w:val="000000"/>
          <w:sz w:val="28"/>
          <w:szCs w:val="28"/>
        </w:rPr>
        <w:t>изменений растительных и животных остатков в особых геологических условиях, приведших к образованию  различных   жидких  и газообразных углеводородных соединений.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color w:val="000000"/>
          <w:sz w:val="28"/>
          <w:szCs w:val="28"/>
        </w:rPr>
      </w:pPr>
      <w:r w:rsidRPr="00316019">
        <w:rPr>
          <w:color w:val="000000"/>
          <w:sz w:val="28"/>
          <w:szCs w:val="28"/>
        </w:rPr>
        <w:lastRenderedPageBreak/>
        <w:t>Искусственные топлива отличаются большим разнообразием (см</w:t>
      </w:r>
      <w:proofErr w:type="gramStart"/>
      <w:r w:rsidRPr="00316019">
        <w:rPr>
          <w:color w:val="000000"/>
          <w:sz w:val="28"/>
          <w:szCs w:val="28"/>
        </w:rPr>
        <w:t>.т</w:t>
      </w:r>
      <w:proofErr w:type="gramEnd"/>
      <w:r w:rsidRPr="00316019">
        <w:rPr>
          <w:color w:val="000000"/>
          <w:sz w:val="28"/>
          <w:szCs w:val="28"/>
        </w:rPr>
        <w:t>абл2.2.) и получаются либо в результате специальной переработки природных топлив с целью улучшения их качества или получения на их основе новых видов топлива, либо как горючие технологические отходы различных производств.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color w:val="000000"/>
          <w:sz w:val="28"/>
          <w:szCs w:val="28"/>
        </w:rPr>
        <w:t xml:space="preserve">Важнейшим видом искусственного твердого топлива является кокс, получаемый в результате пирогенетического разложения некоторых видов каменных углей, осуществляемого в специальных печах без доступа воздуха при 900-1100°С. 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color w:val="000000"/>
          <w:sz w:val="28"/>
          <w:szCs w:val="28"/>
        </w:rPr>
        <w:t>Кокс является основным технологическим топливом в процессе</w:t>
      </w:r>
      <w:r>
        <w:rPr>
          <w:color w:val="000000"/>
          <w:sz w:val="28"/>
          <w:szCs w:val="28"/>
        </w:rPr>
        <w:t xml:space="preserve"> получения чугуна </w:t>
      </w:r>
      <w:r w:rsidRPr="00316019">
        <w:rPr>
          <w:color w:val="000000"/>
          <w:sz w:val="28"/>
          <w:szCs w:val="28"/>
        </w:rPr>
        <w:t>в доменных печах.  При  коксовании угля</w:t>
      </w:r>
      <w:r w:rsidRPr="00316019">
        <w:rPr>
          <w:smallCaps/>
          <w:color w:val="000000"/>
          <w:sz w:val="28"/>
          <w:szCs w:val="28"/>
        </w:rPr>
        <w:t xml:space="preserve"> </w:t>
      </w:r>
      <w:r w:rsidRPr="00316019">
        <w:rPr>
          <w:color w:val="000000"/>
          <w:sz w:val="28"/>
          <w:szCs w:val="28"/>
        </w:rPr>
        <w:t>из него получают - смолу и коксовый газ, который после очистки  и выделения ценных  химических  продуктов  широко используется как искусственное газовое топливо.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color w:val="000000"/>
          <w:sz w:val="28"/>
          <w:szCs w:val="28"/>
        </w:rPr>
      </w:pPr>
      <w:r w:rsidRPr="00316019">
        <w:rPr>
          <w:color w:val="000000"/>
          <w:sz w:val="28"/>
          <w:szCs w:val="28"/>
        </w:rPr>
        <w:t>Аналогично процессу коксования, но при 500—700</w:t>
      </w:r>
      <w:proofErr w:type="gramStart"/>
      <w:r w:rsidRPr="00316019">
        <w:rPr>
          <w:color w:val="000000"/>
          <w:sz w:val="28"/>
          <w:szCs w:val="28"/>
        </w:rPr>
        <w:t>°С</w:t>
      </w:r>
      <w:proofErr w:type="gramEnd"/>
      <w:r w:rsidRPr="00316019">
        <w:rPr>
          <w:color w:val="000000"/>
          <w:sz w:val="28"/>
          <w:szCs w:val="28"/>
        </w:rPr>
        <w:t xml:space="preserve"> осуществляется полукоксование углей, в результате которого получают искусственное твердое топливо — полукокс, а также смолы и полукоксовый газ, используемые как ^сырье для химической переработки и частично, как топливо.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color w:val="000000"/>
          <w:sz w:val="28"/>
          <w:szCs w:val="28"/>
        </w:rPr>
        <w:t xml:space="preserve">Большое количество </w:t>
      </w:r>
      <w:proofErr w:type="gramStart"/>
      <w:r w:rsidRPr="00316019">
        <w:rPr>
          <w:color w:val="000000"/>
          <w:sz w:val="28"/>
          <w:szCs w:val="28"/>
        </w:rPr>
        <w:t>различных</w:t>
      </w:r>
      <w:proofErr w:type="gramEnd"/>
      <w:r w:rsidRPr="00316019">
        <w:rPr>
          <w:color w:val="000000"/>
          <w:sz w:val="28"/>
          <w:szCs w:val="28"/>
        </w:rPr>
        <w:t xml:space="preserve"> искусственных получается при переработке нефти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color w:val="000000"/>
          <w:sz w:val="28"/>
          <w:szCs w:val="28"/>
        </w:rPr>
        <w:t xml:space="preserve">выделения из нее </w:t>
      </w:r>
      <w:proofErr w:type="gramStart"/>
      <w:r w:rsidRPr="00316019">
        <w:rPr>
          <w:color w:val="000000"/>
          <w:sz w:val="28"/>
          <w:szCs w:val="28"/>
        </w:rPr>
        <w:t>легкокипящих</w:t>
      </w:r>
      <w:proofErr w:type="gramEnd"/>
      <w:r w:rsidRPr="00316019">
        <w:rPr>
          <w:color w:val="000000"/>
          <w:sz w:val="28"/>
          <w:szCs w:val="28"/>
        </w:rPr>
        <w:t xml:space="preserve"> </w:t>
      </w:r>
      <w:proofErr w:type="spellStart"/>
      <w:r w:rsidRPr="00316019">
        <w:rPr>
          <w:color w:val="000000"/>
          <w:sz w:val="28"/>
          <w:szCs w:val="28"/>
        </w:rPr>
        <w:t>дистиллятных</w:t>
      </w:r>
      <w:proofErr w:type="spellEnd"/>
      <w:r w:rsidRPr="00316019">
        <w:rPr>
          <w:color w:val="000000"/>
          <w:sz w:val="28"/>
          <w:szCs w:val="28"/>
        </w:rPr>
        <w:t>, керосина, лигроина и т. д., используемых затем в качестве транспортного или моторного топлива. В результате переработки нефти на нефтеперерабатывающих заводах получают тяжелые остатки — мазуты, которые являются основным жидким топливом для различных промышленных печей и тепловых электростанции. При термохимической переработке нефти или тяжелых нефтепродуктов одновременно с дистилляционными топливами получают значительное количество различных горючих газов (нефтезаводские газы), содержащих различные углеводороды и являющихся высококачественным газовым топливом.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Доменный газ является горючим отходом процесса выплавки чугуна в доменных печах. Этот газ служит основной составляющей топливного баланса металлургических заводов. Основными потребителями доменного газа являются доменные воздухонагреватели, энергетические котлы, коксовые батареи и нагревательные печи.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Большим разнообразием отличаются горючим генераторные газы – горючие газы, получаемые в специальных аппаратах – газогенераторах путем газификации различных твердых топлив (природных и искусственных) с применением в качестве окислителей воздуха, водяного пара, паровоздушных или парокислородных смесей. Получаемые генераторные газы используются как газовое топливо или сырье для последующей химической переработки.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В зависимости от характера использования органическое топливо может быть разделено на несколько групп.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lastRenderedPageBreak/>
        <w:t>1. Энергетическое топливо используется для получения тепловой и электрической энергии. В структуре производства электроэнергии около 70% приходится на ТЭС, работающие на таких органических топливах, как уголь (26%), мазут на таких органических топливах, как уголь (26%), мазут (19,6%), газ (30,3%), торф (0,2%).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 xml:space="preserve">2. Промышленное топливо – основной источник энергии для высокотемпературных </w:t>
      </w:r>
      <w:proofErr w:type="spellStart"/>
      <w:r w:rsidRPr="00316019">
        <w:rPr>
          <w:sz w:val="28"/>
          <w:szCs w:val="28"/>
        </w:rPr>
        <w:t>теплотехнологических</w:t>
      </w:r>
      <w:proofErr w:type="spellEnd"/>
      <w:r w:rsidRPr="00316019">
        <w:rPr>
          <w:sz w:val="28"/>
          <w:szCs w:val="28"/>
        </w:rPr>
        <w:t xml:space="preserve"> установок и систем.  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316019">
        <w:rPr>
          <w:sz w:val="28"/>
          <w:szCs w:val="28"/>
        </w:rPr>
        <w:t>В ряде литературных и справочных данных энергетическое  и промышленное  топливо объединяются термином котельно-печное топливо.</w:t>
      </w:r>
    </w:p>
    <w:p w:rsidR="00E97858" w:rsidRPr="00316019" w:rsidRDefault="00E97858" w:rsidP="00E97858">
      <w:pPr>
        <w:shd w:val="clear" w:color="auto" w:fill="FFFFFF"/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EE493C" w:rsidRPr="00EE493C" w:rsidRDefault="00EE493C" w:rsidP="00EE493C">
      <w:pPr>
        <w:shd w:val="clear" w:color="auto" w:fill="FFFFFF"/>
        <w:autoSpaceDE w:val="0"/>
        <w:autoSpaceDN w:val="0"/>
        <w:adjustRightInd w:val="0"/>
        <w:ind w:firstLine="360"/>
        <w:jc w:val="center"/>
        <w:rPr>
          <w:sz w:val="28"/>
          <w:szCs w:val="28"/>
        </w:rPr>
      </w:pPr>
    </w:p>
    <w:p w:rsidR="00EE493C" w:rsidRPr="00EE493C" w:rsidRDefault="00EE493C" w:rsidP="00EE493C">
      <w:pPr>
        <w:widowControl w:val="0"/>
        <w:autoSpaceDE w:val="0"/>
        <w:autoSpaceDN w:val="0"/>
        <w:adjustRightInd w:val="0"/>
        <w:ind w:left="566" w:hanging="283"/>
        <w:jc w:val="center"/>
        <w:rPr>
          <w:bCs/>
          <w:sz w:val="28"/>
          <w:szCs w:val="20"/>
        </w:rPr>
      </w:pPr>
      <w:r w:rsidRPr="00EE493C">
        <w:rPr>
          <w:bCs/>
          <w:sz w:val="28"/>
          <w:szCs w:val="20"/>
        </w:rPr>
        <w:t>ВИДЫ ОРГАНИЧЕСКИХ ТОПЛИВ</w:t>
      </w:r>
    </w:p>
    <w:p w:rsidR="00EE493C" w:rsidRPr="00EE493C" w:rsidRDefault="00EE493C" w:rsidP="00EE493C">
      <w:pPr>
        <w:keepNext/>
        <w:widowControl w:val="0"/>
        <w:autoSpaceDE w:val="0"/>
        <w:autoSpaceDN w:val="0"/>
        <w:adjustRightInd w:val="0"/>
        <w:spacing w:before="240" w:after="60"/>
        <w:jc w:val="center"/>
        <w:outlineLvl w:val="3"/>
        <w:rPr>
          <w:b/>
          <w:sz w:val="28"/>
          <w:szCs w:val="28"/>
        </w:rPr>
      </w:pPr>
      <w:r w:rsidRPr="00EE493C">
        <w:rPr>
          <w:b/>
          <w:sz w:val="28"/>
          <w:szCs w:val="28"/>
        </w:rPr>
        <w:t>Естественное твердое топливо</w:t>
      </w:r>
    </w:p>
    <w:p w:rsidR="00EE493C" w:rsidRPr="00EE493C" w:rsidRDefault="00EE493C" w:rsidP="00EE493C">
      <w:pPr>
        <w:shd w:val="clear" w:color="auto" w:fill="FFFFFF"/>
        <w:spacing w:before="166"/>
        <w:ind w:left="46" w:right="31" w:firstLine="663"/>
        <w:jc w:val="both"/>
        <w:rPr>
          <w:sz w:val="28"/>
        </w:rPr>
      </w:pPr>
      <w:r w:rsidRPr="00EE493C">
        <w:rPr>
          <w:color w:val="000000"/>
          <w:sz w:val="28"/>
          <w:szCs w:val="23"/>
        </w:rPr>
        <w:t xml:space="preserve">К естественному твердому топливу относятся торф, бурые </w:t>
      </w:r>
      <w:r w:rsidRPr="00EE493C">
        <w:rPr>
          <w:color w:val="000000"/>
          <w:spacing w:val="6"/>
          <w:sz w:val="28"/>
          <w:szCs w:val="23"/>
        </w:rPr>
        <w:t xml:space="preserve">угли, каменные угли, полуантрациты и антрациты, горючие </w:t>
      </w:r>
      <w:r w:rsidRPr="00EE493C">
        <w:rPr>
          <w:color w:val="000000"/>
          <w:spacing w:val="-6"/>
          <w:sz w:val="28"/>
          <w:szCs w:val="23"/>
        </w:rPr>
        <w:t xml:space="preserve">с танцы Основными видами искусственного твердого топлива </w:t>
      </w:r>
      <w:r w:rsidRPr="00EE493C">
        <w:rPr>
          <w:color w:val="000000"/>
          <w:spacing w:val="-2"/>
          <w:sz w:val="28"/>
          <w:szCs w:val="23"/>
        </w:rPr>
        <w:t>являются продукты термохимической переработки естествен</w:t>
      </w:r>
      <w:r w:rsidRPr="00EE493C">
        <w:rPr>
          <w:color w:val="000000"/>
          <w:spacing w:val="19"/>
          <w:sz w:val="28"/>
          <w:szCs w:val="23"/>
        </w:rPr>
        <w:t xml:space="preserve">ных топлив кокс, полукокс, древесный уголь. Иногда </w:t>
      </w:r>
      <w:r w:rsidRPr="00EE493C">
        <w:rPr>
          <w:color w:val="000000"/>
          <w:spacing w:val="-5"/>
          <w:sz w:val="28"/>
          <w:szCs w:val="23"/>
        </w:rPr>
        <w:t>к искусственным твердым топливам относят продукты меха</w:t>
      </w:r>
      <w:r w:rsidRPr="00EE493C">
        <w:rPr>
          <w:color w:val="000000"/>
          <w:spacing w:val="-5"/>
          <w:sz w:val="28"/>
          <w:szCs w:val="23"/>
        </w:rPr>
        <w:softHyphen/>
      </w:r>
      <w:r w:rsidRPr="00EE493C">
        <w:rPr>
          <w:color w:val="000000"/>
          <w:spacing w:val="-6"/>
          <w:sz w:val="28"/>
          <w:szCs w:val="23"/>
        </w:rPr>
        <w:t xml:space="preserve">нической переработки естественных топлив — угольную пыль, </w:t>
      </w:r>
      <w:r w:rsidRPr="00EE493C">
        <w:rPr>
          <w:color w:val="000000"/>
          <w:spacing w:val="-1"/>
          <w:sz w:val="28"/>
          <w:szCs w:val="23"/>
        </w:rPr>
        <w:t>торфяные, буроугольные или каменноугольные брикеты</w:t>
      </w:r>
    </w:p>
    <w:p w:rsidR="00EE493C" w:rsidRPr="00EE493C" w:rsidRDefault="00EE493C" w:rsidP="00EE493C">
      <w:pPr>
        <w:shd w:val="clear" w:color="auto" w:fill="FFFFFF"/>
        <w:spacing w:before="41"/>
        <w:ind w:left="41" w:right="48" w:firstLine="668"/>
        <w:jc w:val="both"/>
        <w:rPr>
          <w:sz w:val="28"/>
        </w:rPr>
      </w:pPr>
      <w:r w:rsidRPr="00EE493C">
        <w:rPr>
          <w:color w:val="000000"/>
          <w:spacing w:val="-4"/>
          <w:sz w:val="28"/>
          <w:szCs w:val="23"/>
        </w:rPr>
        <w:t xml:space="preserve">Некоторые усредненные  характеристики естественного </w:t>
      </w:r>
      <w:r w:rsidRPr="00EE493C">
        <w:rPr>
          <w:color w:val="000000"/>
          <w:spacing w:val="1"/>
          <w:sz w:val="28"/>
          <w:szCs w:val="23"/>
        </w:rPr>
        <w:t>твердого топлива приведены в табл. 5.1.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pacing w:val="-1"/>
          <w:sz w:val="28"/>
          <w:szCs w:val="20"/>
        </w:rPr>
      </w:pPr>
      <w:r w:rsidRPr="00EE493C">
        <w:rPr>
          <w:iCs/>
          <w:spacing w:val="-5"/>
          <w:sz w:val="28"/>
          <w:szCs w:val="20"/>
        </w:rPr>
        <w:t xml:space="preserve">Торф </w:t>
      </w:r>
      <w:r w:rsidRPr="00EE493C">
        <w:rPr>
          <w:spacing w:val="-5"/>
          <w:sz w:val="28"/>
          <w:szCs w:val="20"/>
        </w:rPr>
        <w:t xml:space="preserve">— самое молодое из ископаемых топлив и его состав </w:t>
      </w:r>
      <w:r w:rsidRPr="00EE493C">
        <w:rPr>
          <w:sz w:val="28"/>
          <w:szCs w:val="20"/>
        </w:rPr>
        <w:t>ближе всего к составу исходной растительной массы. По сте</w:t>
      </w:r>
      <w:r w:rsidRPr="00EE493C">
        <w:rPr>
          <w:sz w:val="28"/>
          <w:szCs w:val="20"/>
        </w:rPr>
        <w:softHyphen/>
      </w:r>
      <w:r w:rsidRPr="00EE493C">
        <w:rPr>
          <w:spacing w:val="-2"/>
          <w:sz w:val="28"/>
          <w:szCs w:val="20"/>
        </w:rPr>
        <w:t xml:space="preserve">пени разложения торф различается </w:t>
      </w:r>
      <w:proofErr w:type="gramStart"/>
      <w:r w:rsidRPr="00EE493C">
        <w:rPr>
          <w:spacing w:val="-2"/>
          <w:sz w:val="28"/>
          <w:szCs w:val="20"/>
        </w:rPr>
        <w:t>на</w:t>
      </w:r>
      <w:proofErr w:type="gramEnd"/>
      <w:r w:rsidRPr="00EE493C">
        <w:rPr>
          <w:spacing w:val="-2"/>
          <w:sz w:val="28"/>
          <w:szCs w:val="20"/>
        </w:rPr>
        <w:t xml:space="preserve"> волокнистый, землистый и слоистый. Из </w:t>
      </w:r>
      <w:proofErr w:type="gramStart"/>
      <w:r w:rsidRPr="00EE493C">
        <w:rPr>
          <w:spacing w:val="-2"/>
          <w:sz w:val="28"/>
          <w:szCs w:val="20"/>
        </w:rPr>
        <w:t>перечисленных</w:t>
      </w:r>
      <w:proofErr w:type="gramEnd"/>
      <w:r w:rsidRPr="00EE493C">
        <w:rPr>
          <w:spacing w:val="-2"/>
          <w:sz w:val="28"/>
          <w:szCs w:val="20"/>
        </w:rPr>
        <w:t xml:space="preserve"> лучшим топливом является </w:t>
      </w:r>
      <w:r w:rsidRPr="00EE493C">
        <w:rPr>
          <w:spacing w:val="-4"/>
          <w:sz w:val="28"/>
          <w:szCs w:val="20"/>
        </w:rPr>
        <w:t xml:space="preserve">слоистый торф, в котором практически отсутствуют остатки </w:t>
      </w:r>
      <w:r w:rsidRPr="00EE493C">
        <w:rPr>
          <w:spacing w:val="-2"/>
          <w:sz w:val="28"/>
          <w:szCs w:val="20"/>
        </w:rPr>
        <w:t>исходных растении. По месту залегания различают торф ни</w:t>
      </w:r>
      <w:r w:rsidRPr="00EE493C">
        <w:rPr>
          <w:spacing w:val="-3"/>
          <w:sz w:val="28"/>
          <w:szCs w:val="20"/>
        </w:rPr>
        <w:t>зинный и верховой, а по способу добычи — кусковый и фре</w:t>
      </w:r>
      <w:r w:rsidRPr="00EE493C">
        <w:rPr>
          <w:spacing w:val="-3"/>
          <w:sz w:val="28"/>
          <w:szCs w:val="20"/>
        </w:rPr>
        <w:softHyphen/>
      </w:r>
      <w:r w:rsidRPr="00EE493C">
        <w:rPr>
          <w:sz w:val="28"/>
          <w:szCs w:val="20"/>
        </w:rPr>
        <w:t>зерный</w:t>
      </w:r>
      <w:proofErr w:type="gramStart"/>
      <w:r w:rsidRPr="00EE493C">
        <w:rPr>
          <w:sz w:val="28"/>
          <w:szCs w:val="20"/>
        </w:rPr>
        <w:t xml:space="preserve"> Н</w:t>
      </w:r>
      <w:proofErr w:type="gramEnd"/>
      <w:r w:rsidRPr="00EE493C">
        <w:rPr>
          <w:sz w:val="28"/>
          <w:szCs w:val="20"/>
        </w:rPr>
        <w:t>аиболее распространенным в СССР является фре</w:t>
      </w:r>
      <w:r w:rsidRPr="00EE493C">
        <w:rPr>
          <w:sz w:val="28"/>
          <w:szCs w:val="20"/>
        </w:rPr>
        <w:softHyphen/>
      </w:r>
      <w:r w:rsidRPr="00EE493C">
        <w:rPr>
          <w:spacing w:val="-5"/>
          <w:sz w:val="28"/>
          <w:szCs w:val="20"/>
        </w:rPr>
        <w:t xml:space="preserve">зерный способ добычи торфа, при котором верхний подсохший </w:t>
      </w:r>
      <w:r w:rsidRPr="00EE493C">
        <w:rPr>
          <w:spacing w:val="-4"/>
          <w:sz w:val="28"/>
          <w:szCs w:val="20"/>
        </w:rPr>
        <w:t>стой торфяной залежи измельчается специальными фрезерны</w:t>
      </w:r>
      <w:r w:rsidRPr="00EE493C">
        <w:rPr>
          <w:spacing w:val="2"/>
          <w:sz w:val="28"/>
          <w:szCs w:val="20"/>
        </w:rPr>
        <w:t xml:space="preserve">ми машинами, крошка торфа высушивается на месте добычи, </w:t>
      </w:r>
      <w:r w:rsidRPr="00EE493C">
        <w:rPr>
          <w:spacing w:val="1"/>
          <w:sz w:val="28"/>
          <w:szCs w:val="20"/>
        </w:rPr>
        <w:t xml:space="preserve">а затем собирается и направляется потребителям. Добыча </w:t>
      </w:r>
      <w:r w:rsidRPr="00EE493C">
        <w:rPr>
          <w:spacing w:val="5"/>
          <w:sz w:val="28"/>
          <w:szCs w:val="20"/>
        </w:rPr>
        <w:t xml:space="preserve">кускового торфа более трудоемка и малопроизводительна. </w:t>
      </w:r>
      <w:r w:rsidRPr="00EE493C">
        <w:rPr>
          <w:spacing w:val="4"/>
          <w:sz w:val="28"/>
          <w:szCs w:val="20"/>
        </w:rPr>
        <w:t>Основная масса добываемого торфа сжигается на тепло</w:t>
      </w:r>
      <w:r w:rsidRPr="00EE493C">
        <w:rPr>
          <w:sz w:val="28"/>
          <w:szCs w:val="20"/>
        </w:rPr>
        <w:t>вых электростанциях</w:t>
      </w:r>
      <w:proofErr w:type="gramStart"/>
      <w:r w:rsidRPr="00EE493C">
        <w:rPr>
          <w:sz w:val="28"/>
          <w:szCs w:val="20"/>
        </w:rPr>
        <w:t xml:space="preserve">  Н</w:t>
      </w:r>
      <w:proofErr w:type="gramEnd"/>
      <w:r w:rsidRPr="00EE493C">
        <w:rPr>
          <w:sz w:val="28"/>
          <w:szCs w:val="20"/>
        </w:rPr>
        <w:t xml:space="preserve">екоторая часть используется для газификации и бытового потребления   Часть добываемого торфа </w:t>
      </w:r>
      <w:r w:rsidRPr="00EE493C">
        <w:rPr>
          <w:spacing w:val="-1"/>
          <w:sz w:val="28"/>
          <w:szCs w:val="20"/>
        </w:rPr>
        <w:t>используется в качестве удобрения.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jc w:val="both"/>
        <w:rPr>
          <w:sz w:val="28"/>
          <w:szCs w:val="20"/>
        </w:rPr>
      </w:pP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jc w:val="center"/>
        <w:rPr>
          <w:sz w:val="28"/>
          <w:szCs w:val="20"/>
        </w:rPr>
      </w:pPr>
      <w:r w:rsidRPr="00EE493C">
        <w:rPr>
          <w:sz w:val="28"/>
          <w:szCs w:val="20"/>
        </w:rPr>
        <w:t>Таблица 11.1- Характеристики основных видов естественного твердого топлива.</w:t>
      </w:r>
    </w:p>
    <w:p w:rsidR="00EE493C" w:rsidRPr="00EE493C" w:rsidRDefault="00EE493C" w:rsidP="00EE493C">
      <w:pPr>
        <w:spacing w:after="55"/>
        <w:rPr>
          <w:sz w:val="20"/>
          <w:szCs w:val="2"/>
        </w:rPr>
      </w:pPr>
    </w:p>
    <w:tbl>
      <w:tblPr>
        <w:tblW w:w="99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71"/>
        <w:gridCol w:w="989"/>
        <w:gridCol w:w="643"/>
        <w:gridCol w:w="1075"/>
        <w:gridCol w:w="816"/>
        <w:gridCol w:w="886"/>
        <w:gridCol w:w="900"/>
        <w:gridCol w:w="941"/>
        <w:gridCol w:w="1399"/>
        <w:gridCol w:w="1080"/>
      </w:tblGrid>
      <w:tr w:rsidR="00EE493C" w:rsidRPr="00EE493C" w:rsidTr="00D111F6">
        <w:trPr>
          <w:cantSplit/>
          <w:trHeight w:hRule="exact" w:val="894"/>
        </w:trPr>
        <w:tc>
          <w:tcPr>
            <w:tcW w:w="117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2"/>
                <w:sz w:val="22"/>
                <w:szCs w:val="22"/>
              </w:rPr>
              <w:t>Вид топлива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44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ind w:left="1073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"/>
                <w:sz w:val="22"/>
                <w:szCs w:val="22"/>
              </w:rPr>
              <w:t>Состав горючей массы, %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ind w:left="199" w:right="182"/>
              <w:rPr>
                <w:sz w:val="22"/>
                <w:szCs w:val="22"/>
              </w:rPr>
            </w:pPr>
            <w:r w:rsidRPr="00EE493C">
              <w:rPr>
                <w:color w:val="000000"/>
                <w:spacing w:val="2"/>
                <w:sz w:val="22"/>
                <w:szCs w:val="22"/>
              </w:rPr>
              <w:t xml:space="preserve">Зольность </w:t>
            </w:r>
            <w:r w:rsidRPr="00EE493C">
              <w:rPr>
                <w:color w:val="000000"/>
                <w:spacing w:val="7"/>
                <w:sz w:val="22"/>
                <w:szCs w:val="22"/>
              </w:rPr>
              <w:t>и влажность, %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Выход</w:t>
            </w:r>
          </w:p>
          <w:p w:rsidR="00EE493C" w:rsidRPr="00EE493C" w:rsidRDefault="00EE493C" w:rsidP="00EE493C">
            <w:pPr>
              <w:shd w:val="clear" w:color="auto" w:fill="FFFFFF"/>
              <w:ind w:hanging="77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"/>
                <w:sz w:val="22"/>
                <w:szCs w:val="22"/>
              </w:rPr>
              <w:t xml:space="preserve">летучих </w:t>
            </w:r>
            <w:proofErr w:type="spellStart"/>
            <w:r w:rsidRPr="00EE493C">
              <w:rPr>
                <w:iCs/>
                <w:color w:val="000000"/>
                <w:spacing w:val="2"/>
                <w:sz w:val="22"/>
                <w:szCs w:val="22"/>
              </w:rPr>
              <w:t>У</w:t>
            </w:r>
            <w:r w:rsidRPr="00EE493C">
              <w:rPr>
                <w:iCs/>
                <w:color w:val="000000"/>
                <w:spacing w:val="2"/>
                <w:sz w:val="22"/>
                <w:szCs w:val="22"/>
                <w:vertAlign w:val="superscript"/>
              </w:rPr>
              <w:t>г</w:t>
            </w:r>
            <w:proofErr w:type="spellEnd"/>
            <w:r w:rsidRPr="00EE493C">
              <w:rPr>
                <w:iCs/>
                <w:color w:val="000000"/>
                <w:spacing w:val="2"/>
                <w:sz w:val="22"/>
                <w:szCs w:val="22"/>
              </w:rPr>
              <w:t xml:space="preserve">, </w:t>
            </w:r>
            <w:r w:rsidRPr="00EE493C">
              <w:rPr>
                <w:color w:val="000000"/>
                <w:spacing w:val="2"/>
                <w:sz w:val="22"/>
                <w:szCs w:val="22"/>
              </w:rPr>
              <w:t>%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EE493C">
              <w:rPr>
                <w:smallCaps/>
                <w:color w:val="000000"/>
                <w:spacing w:val="2"/>
                <w:sz w:val="22"/>
                <w:szCs w:val="22"/>
                <w:lang w:val="en-US"/>
              </w:rPr>
              <w:t>qp</w:t>
            </w:r>
            <w:r w:rsidRPr="00EE493C">
              <w:rPr>
                <w:smallCaps/>
                <w:color w:val="000000"/>
                <w:spacing w:val="2"/>
                <w:sz w:val="22"/>
                <w:szCs w:val="22"/>
                <w:vertAlign w:val="subscript"/>
                <w:lang w:val="en-US"/>
              </w:rPr>
              <w:t>h</w:t>
            </w:r>
            <w:proofErr w:type="spellEnd"/>
            <w:r w:rsidRPr="00EE493C">
              <w:rPr>
                <w:smallCaps/>
                <w:color w:val="000000"/>
                <w:spacing w:val="2"/>
                <w:sz w:val="22"/>
                <w:szCs w:val="22"/>
              </w:rPr>
              <w:t xml:space="preserve">, </w:t>
            </w:r>
            <w:r w:rsidRPr="00EE493C">
              <w:rPr>
                <w:color w:val="000000"/>
                <w:spacing w:val="2"/>
                <w:sz w:val="22"/>
                <w:szCs w:val="22"/>
              </w:rPr>
              <w:t>МДж/кг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</w:tr>
      <w:tr w:rsidR="00EE493C" w:rsidRPr="00EE493C" w:rsidTr="00D111F6">
        <w:trPr>
          <w:cantSplit/>
          <w:trHeight w:hRule="exact" w:val="547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rPr>
                <w:sz w:val="22"/>
                <w:szCs w:val="22"/>
              </w:rPr>
            </w:pPr>
          </w:p>
          <w:p w:rsidR="00EE493C" w:rsidRPr="00EE493C" w:rsidRDefault="00EE493C" w:rsidP="00EE493C">
            <w:pPr>
              <w:rPr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6"/>
                <w:sz w:val="22"/>
                <w:szCs w:val="22"/>
              </w:rPr>
              <w:t xml:space="preserve">С </w:t>
            </w:r>
            <w:proofErr w:type="gramStart"/>
            <w:r w:rsidRPr="00EE493C">
              <w:rPr>
                <w:color w:val="000000"/>
                <w:spacing w:val="-16"/>
                <w:sz w:val="22"/>
                <w:szCs w:val="22"/>
              </w:rPr>
              <w:t>г</w:t>
            </w:r>
            <w:proofErr w:type="gramEnd"/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EE493C">
              <w:rPr>
                <w:color w:val="000000"/>
                <w:sz w:val="22"/>
                <w:szCs w:val="22"/>
              </w:rPr>
              <w:t>Н</w:t>
            </w:r>
            <w:r w:rsidRPr="00EE493C">
              <w:rPr>
                <w:color w:val="000000"/>
                <w:sz w:val="22"/>
                <w:szCs w:val="22"/>
                <w:vertAlign w:val="superscript"/>
              </w:rPr>
              <w:t>г</w:t>
            </w:r>
            <w:proofErr w:type="spellEnd"/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EE493C">
              <w:rPr>
                <w:color w:val="000000"/>
                <w:sz w:val="22"/>
                <w:szCs w:val="22"/>
              </w:rPr>
              <w:t>О</w:t>
            </w:r>
            <w:r w:rsidRPr="00EE493C">
              <w:rPr>
                <w:color w:val="000000"/>
                <w:sz w:val="22"/>
                <w:szCs w:val="22"/>
                <w:vertAlign w:val="superscript"/>
              </w:rPr>
              <w:t>г</w:t>
            </w:r>
            <w:proofErr w:type="spellEnd"/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М</w:t>
            </w:r>
            <w:r w:rsidRPr="00EE493C">
              <w:rPr>
                <w:color w:val="000000"/>
                <w:sz w:val="22"/>
                <w:szCs w:val="22"/>
                <w:vertAlign w:val="superscript"/>
              </w:rPr>
              <w:t>г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1"/>
                <w:sz w:val="22"/>
                <w:szCs w:val="22"/>
              </w:rPr>
              <w:t>5</w:t>
            </w:r>
            <w:r w:rsidRPr="00EE493C">
              <w:rPr>
                <w:color w:val="000000"/>
                <w:spacing w:val="-11"/>
                <w:sz w:val="22"/>
                <w:szCs w:val="22"/>
                <w:vertAlign w:val="superscript"/>
              </w:rPr>
              <w:t>г</w:t>
            </w:r>
            <w:r w:rsidRPr="00EE493C">
              <w:rPr>
                <w:color w:val="000000"/>
                <w:spacing w:val="-11"/>
                <w:sz w:val="22"/>
                <w:szCs w:val="22"/>
              </w:rPr>
              <w:t>ор + к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170"/>
              <w:rPr>
                <w:sz w:val="22"/>
                <w:szCs w:val="22"/>
              </w:rPr>
            </w:pPr>
            <w:proofErr w:type="spellStart"/>
            <w:r w:rsidRPr="00EE493C">
              <w:rPr>
                <w:color w:val="000000"/>
                <w:sz w:val="22"/>
                <w:szCs w:val="22"/>
              </w:rPr>
              <w:t>Л</w:t>
            </w:r>
            <w:r w:rsidRPr="00EE493C">
              <w:rPr>
                <w:color w:val="000000"/>
                <w:sz w:val="22"/>
                <w:szCs w:val="22"/>
                <w:vertAlign w:val="superscript"/>
              </w:rPr>
              <w:t>с</w:t>
            </w:r>
            <w:proofErr w:type="spellEnd"/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EE493C">
              <w:rPr>
                <w:smallCaps/>
                <w:color w:val="000000"/>
                <w:sz w:val="22"/>
                <w:szCs w:val="22"/>
              </w:rPr>
              <w:t>и</w:t>
            </w:r>
            <w:proofErr w:type="gramStart"/>
            <w:r w:rsidRPr="00EE493C">
              <w:rPr>
                <w:smallCaps/>
                <w:color w:val="000000"/>
                <w:sz w:val="22"/>
                <w:szCs w:val="22"/>
              </w:rPr>
              <w:t>?р</w:t>
            </w:r>
            <w:proofErr w:type="spellEnd"/>
            <w:proofErr w:type="gramEnd"/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</w:p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EE493C" w:rsidRPr="00EE493C" w:rsidTr="00D111F6">
        <w:trPr>
          <w:trHeight w:hRule="exact" w:val="806"/>
        </w:trPr>
        <w:tc>
          <w:tcPr>
            <w:tcW w:w="117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8"/>
                <w:sz w:val="22"/>
                <w:szCs w:val="22"/>
              </w:rPr>
              <w:t>Торф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1"/>
                <w:sz w:val="22"/>
                <w:szCs w:val="22"/>
              </w:rPr>
              <w:t>57,8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6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6,0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334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2,5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0,3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6"/>
                <w:sz w:val="22"/>
                <w:szCs w:val="22"/>
              </w:rPr>
              <w:t>5—12,5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40—50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ind w:left="46"/>
              <w:rPr>
                <w:sz w:val="22"/>
                <w:szCs w:val="22"/>
              </w:rPr>
            </w:pPr>
            <w:r w:rsidRPr="00EE493C">
              <w:rPr>
                <w:color w:val="000000"/>
                <w:spacing w:val="11"/>
                <w:sz w:val="22"/>
                <w:szCs w:val="22"/>
              </w:rPr>
              <w:t>До 70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8,38—10,47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</w:tr>
      <w:tr w:rsidR="00EE493C" w:rsidRPr="00EE493C" w:rsidTr="00D111F6">
        <w:trPr>
          <w:trHeight w:hRule="exact" w:val="682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"/>
                <w:sz w:val="22"/>
                <w:szCs w:val="22"/>
              </w:rPr>
              <w:t>Бурый уголь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2"/>
                <w:sz w:val="22"/>
                <w:szCs w:val="22"/>
              </w:rPr>
              <w:t>55—78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4,5—6,5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9"/>
                <w:sz w:val="22"/>
                <w:szCs w:val="22"/>
              </w:rPr>
              <w:t>15—30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0,6—1,6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0,3—6,0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7"/>
                <w:sz w:val="22"/>
                <w:szCs w:val="22"/>
              </w:rPr>
              <w:t>15-25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15—60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50"/>
              <w:rPr>
                <w:sz w:val="22"/>
                <w:szCs w:val="22"/>
              </w:rPr>
            </w:pPr>
            <w:r w:rsidRPr="00EE493C">
              <w:rPr>
                <w:color w:val="000000"/>
                <w:spacing w:val="10"/>
                <w:sz w:val="22"/>
                <w:szCs w:val="22"/>
              </w:rPr>
              <w:t>До 60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6"/>
                <w:sz w:val="22"/>
                <w:szCs w:val="22"/>
              </w:rPr>
              <w:t>7,33—20,31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</w:tr>
      <w:tr w:rsidR="00EE493C" w:rsidRPr="00EE493C" w:rsidTr="00D111F6">
        <w:trPr>
          <w:trHeight w:hRule="exact" w:val="854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right="211" w:hanging="5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 xml:space="preserve">Каменный </w:t>
            </w:r>
            <w:r w:rsidRPr="00EE493C">
              <w:rPr>
                <w:color w:val="000000"/>
                <w:spacing w:val="-6"/>
                <w:sz w:val="22"/>
                <w:szCs w:val="22"/>
              </w:rPr>
              <w:t>уголь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18"/>
                <w:sz w:val="22"/>
                <w:szCs w:val="22"/>
              </w:rPr>
              <w:t>75-90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4—6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8"/>
                <w:sz w:val="22"/>
                <w:szCs w:val="22"/>
              </w:rPr>
              <w:t>3—13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8"/>
                <w:sz w:val="22"/>
                <w:szCs w:val="22"/>
              </w:rPr>
              <w:t>1,0—2,7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6"/>
                <w:sz w:val="22"/>
                <w:szCs w:val="22"/>
              </w:rPr>
              <w:t>0,5—6,0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5—45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3—13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9—50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4"/>
                <w:sz w:val="22"/>
                <w:szCs w:val="22"/>
              </w:rPr>
              <w:t>23,00—27,23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</w:tr>
      <w:tr w:rsidR="00EE493C" w:rsidRPr="00EE493C" w:rsidTr="00D111F6">
        <w:trPr>
          <w:trHeight w:hRule="exact" w:val="527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Антрацит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90—96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2—3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z w:val="22"/>
                <w:szCs w:val="22"/>
              </w:rPr>
              <w:t>1—3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0,5—1,0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0,5—3 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9"/>
                <w:sz w:val="22"/>
                <w:szCs w:val="22"/>
              </w:rPr>
              <w:t>16—30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0"/>
                <w:sz w:val="22"/>
                <w:szCs w:val="22"/>
              </w:rPr>
              <w:t>5—11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31"/>
              <w:rPr>
                <w:sz w:val="22"/>
                <w:szCs w:val="22"/>
              </w:rPr>
            </w:pPr>
            <w:r w:rsidRPr="00EE493C">
              <w:rPr>
                <w:color w:val="000000"/>
                <w:spacing w:val="7"/>
                <w:sz w:val="22"/>
                <w:szCs w:val="22"/>
              </w:rPr>
              <w:t>До 9,0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4"/>
                <w:sz w:val="22"/>
                <w:szCs w:val="22"/>
              </w:rPr>
              <w:t>23 02—27,20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</w:tr>
      <w:tr w:rsidR="00EE493C" w:rsidRPr="00EE493C" w:rsidTr="00D111F6">
        <w:trPr>
          <w:trHeight w:hRule="exact" w:val="741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right="331" w:firstLine="12"/>
              <w:rPr>
                <w:color w:val="000000"/>
                <w:spacing w:val="-10"/>
                <w:sz w:val="22"/>
                <w:szCs w:val="22"/>
                <w:lang w:val="en-US"/>
              </w:rPr>
            </w:pPr>
          </w:p>
          <w:p w:rsidR="00EE493C" w:rsidRPr="00EE493C" w:rsidRDefault="00EE493C" w:rsidP="00EE493C">
            <w:pPr>
              <w:shd w:val="clear" w:color="auto" w:fill="FFFFFF"/>
              <w:ind w:right="331" w:firstLine="12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0"/>
                <w:sz w:val="22"/>
                <w:szCs w:val="22"/>
              </w:rPr>
              <w:t xml:space="preserve">Горючие </w:t>
            </w:r>
            <w:r w:rsidRPr="00EE493C">
              <w:rPr>
                <w:color w:val="000000"/>
                <w:spacing w:val="-9"/>
                <w:sz w:val="22"/>
                <w:szCs w:val="22"/>
              </w:rPr>
              <w:t>сланцы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6"/>
                <w:sz w:val="22"/>
                <w:szCs w:val="22"/>
              </w:rPr>
              <w:t>58—74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7,5—9 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4"/>
                <w:sz w:val="22"/>
                <w:szCs w:val="22"/>
              </w:rPr>
              <w:t>10,1 — 18,5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6"/>
                <w:sz w:val="22"/>
                <w:szCs w:val="22"/>
              </w:rPr>
              <w:t>0,3—1,5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8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12"/>
                <w:sz w:val="22"/>
                <w:szCs w:val="22"/>
              </w:rPr>
              <w:t xml:space="preserve">4,9— </w:t>
            </w:r>
            <w:r w:rsidRPr="00EE493C">
              <w:rPr>
                <w:color w:val="000000"/>
                <w:spacing w:val="-12"/>
                <w:sz w:val="22"/>
                <w:szCs w:val="22"/>
                <w:lang w:val="en-US"/>
              </w:rPr>
              <w:t>1!45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48—64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7"/>
                <w:sz w:val="22"/>
                <w:szCs w:val="22"/>
              </w:rPr>
              <w:t>11,5—17,5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50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8"/>
                <w:sz w:val="22"/>
                <w:szCs w:val="22"/>
              </w:rPr>
              <w:t>80—90</w:t>
            </w:r>
            <w:r w:rsidRPr="00EE493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2"/>
                <w:szCs w:val="22"/>
              </w:rPr>
            </w:pPr>
            <w:r w:rsidRPr="00EE493C">
              <w:rPr>
                <w:color w:val="000000"/>
                <w:spacing w:val="-5"/>
                <w:sz w:val="22"/>
                <w:szCs w:val="22"/>
              </w:rPr>
              <w:t>5,53—10,34</w:t>
            </w:r>
          </w:p>
        </w:tc>
      </w:tr>
    </w:tbl>
    <w:p w:rsidR="00EE493C" w:rsidRPr="00EE493C" w:rsidRDefault="00EE493C" w:rsidP="00EE493C">
      <w:pPr>
        <w:rPr>
          <w:sz w:val="20"/>
        </w:rPr>
      </w:pP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 xml:space="preserve">Влажность естественно залегающего торфа очень высокая </w:t>
      </w:r>
      <w:r w:rsidRPr="00EE493C">
        <w:rPr>
          <w:spacing w:val="19"/>
          <w:sz w:val="28"/>
          <w:szCs w:val="20"/>
        </w:rPr>
        <w:t xml:space="preserve">(до 90%). </w:t>
      </w:r>
      <w:proofErr w:type="spellStart"/>
      <w:r w:rsidRPr="00EE493C">
        <w:rPr>
          <w:spacing w:val="19"/>
          <w:sz w:val="28"/>
          <w:szCs w:val="20"/>
        </w:rPr>
        <w:t>Воздушносухой</w:t>
      </w:r>
      <w:proofErr w:type="spellEnd"/>
      <w:r w:rsidRPr="00EE493C">
        <w:rPr>
          <w:spacing w:val="19"/>
          <w:sz w:val="28"/>
          <w:szCs w:val="20"/>
        </w:rPr>
        <w:t xml:space="preserve"> торф имеет влажность от 30</w:t>
      </w:r>
      <w:proofErr w:type="gramStart"/>
      <w:r w:rsidRPr="00EE493C">
        <w:rPr>
          <w:spacing w:val="19"/>
          <w:sz w:val="28"/>
          <w:szCs w:val="20"/>
        </w:rPr>
        <w:t xml:space="preserve"> </w:t>
      </w:r>
      <w:r w:rsidRPr="00EE493C">
        <w:rPr>
          <w:spacing w:val="-1"/>
          <w:sz w:val="28"/>
          <w:szCs w:val="20"/>
        </w:rPr>
        <w:t>Д</w:t>
      </w:r>
      <w:proofErr w:type="gramEnd"/>
      <w:r w:rsidRPr="00EE493C">
        <w:rPr>
          <w:spacing w:val="-1"/>
          <w:sz w:val="28"/>
          <w:szCs w:val="20"/>
        </w:rPr>
        <w:t>о 40%.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>В зависимости от состава и способа добычи теплота сго</w:t>
      </w:r>
      <w:r w:rsidRPr="00EE493C">
        <w:rPr>
          <w:sz w:val="28"/>
          <w:szCs w:val="20"/>
        </w:rPr>
        <w:softHyphen/>
      </w:r>
      <w:r w:rsidRPr="00EE493C">
        <w:rPr>
          <w:spacing w:val="5"/>
          <w:sz w:val="28"/>
          <w:szCs w:val="20"/>
        </w:rPr>
        <w:t xml:space="preserve">рания торфа </w:t>
      </w:r>
      <w:proofErr w:type="gramStart"/>
      <w:r w:rsidRPr="00EE493C">
        <w:rPr>
          <w:spacing w:val="5"/>
          <w:sz w:val="28"/>
          <w:szCs w:val="20"/>
        </w:rPr>
        <w:t xml:space="preserve">изменяется в широких пределах Торф легко </w:t>
      </w:r>
      <w:r w:rsidRPr="00EE493C">
        <w:rPr>
          <w:sz w:val="28"/>
          <w:szCs w:val="20"/>
        </w:rPr>
        <w:t>окисляется</w:t>
      </w:r>
      <w:proofErr w:type="gramEnd"/>
      <w:r w:rsidRPr="00EE493C">
        <w:rPr>
          <w:sz w:val="28"/>
          <w:szCs w:val="20"/>
        </w:rPr>
        <w:t xml:space="preserve"> и самовозгорается.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pacing w:val="5"/>
          <w:sz w:val="28"/>
          <w:szCs w:val="20"/>
        </w:rPr>
      </w:pPr>
      <w:r w:rsidRPr="00EE493C">
        <w:rPr>
          <w:spacing w:val="2"/>
          <w:sz w:val="28"/>
          <w:szCs w:val="20"/>
        </w:rPr>
        <w:t xml:space="preserve">По запасам торфа СССР занимает первое место в мире. </w:t>
      </w:r>
      <w:r w:rsidRPr="00EE493C">
        <w:rPr>
          <w:sz w:val="28"/>
          <w:szCs w:val="20"/>
        </w:rPr>
        <w:t xml:space="preserve">Наибольшие запасы торфа сосредоточены в РСФСР, в БССР </w:t>
      </w:r>
      <w:r w:rsidRPr="00EE493C">
        <w:rPr>
          <w:spacing w:val="5"/>
          <w:sz w:val="28"/>
          <w:szCs w:val="20"/>
        </w:rPr>
        <w:t xml:space="preserve">и республиках Прибалтики. 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 xml:space="preserve">Бурый уголь по химическому составу и физико-химическим </w:t>
      </w:r>
      <w:r w:rsidRPr="00EE493C">
        <w:rPr>
          <w:spacing w:val="4"/>
          <w:sz w:val="28"/>
          <w:szCs w:val="20"/>
        </w:rPr>
        <w:t xml:space="preserve">свойствам занимает промежуточное положение </w:t>
      </w:r>
      <w:proofErr w:type="gramStart"/>
      <w:r w:rsidRPr="00EE493C">
        <w:rPr>
          <w:spacing w:val="4"/>
          <w:sz w:val="28"/>
          <w:szCs w:val="20"/>
        </w:rPr>
        <w:t>между</w:t>
      </w:r>
      <w:proofErr w:type="gramEnd"/>
      <w:r w:rsidRPr="00EE493C">
        <w:rPr>
          <w:spacing w:val="4"/>
          <w:sz w:val="28"/>
          <w:szCs w:val="20"/>
        </w:rPr>
        <w:t xml:space="preserve">, </w:t>
      </w:r>
      <w:proofErr w:type="gramStart"/>
      <w:r w:rsidRPr="00EE493C">
        <w:rPr>
          <w:spacing w:val="4"/>
          <w:sz w:val="28"/>
          <w:szCs w:val="20"/>
        </w:rPr>
        <w:t>торфам</w:t>
      </w:r>
      <w:proofErr w:type="gramEnd"/>
      <w:r w:rsidRPr="00EE493C">
        <w:rPr>
          <w:spacing w:val="4"/>
          <w:sz w:val="28"/>
          <w:szCs w:val="20"/>
        </w:rPr>
        <w:t xml:space="preserve"> </w:t>
      </w:r>
      <w:r w:rsidRPr="00EE493C">
        <w:rPr>
          <w:spacing w:val="3"/>
          <w:sz w:val="28"/>
          <w:szCs w:val="20"/>
        </w:rPr>
        <w:t>и каменным углем.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360"/>
        <w:jc w:val="both"/>
        <w:rPr>
          <w:sz w:val="28"/>
          <w:szCs w:val="20"/>
        </w:rPr>
      </w:pPr>
      <w:r w:rsidRPr="00EE493C">
        <w:rPr>
          <w:sz w:val="28"/>
          <w:szCs w:val="20"/>
        </w:rPr>
        <w:t>К бурым углям относятся угли с высшей теплотой сгора</w:t>
      </w:r>
      <w:r w:rsidRPr="00EE493C">
        <w:rPr>
          <w:spacing w:val="2"/>
          <w:sz w:val="28"/>
          <w:szCs w:val="20"/>
        </w:rPr>
        <w:t xml:space="preserve">ния влажной беззольной массы </w:t>
      </w:r>
      <w:r w:rsidRPr="00EE493C">
        <w:rPr>
          <w:sz w:val="28"/>
          <w:szCs w:val="20"/>
        </w:rPr>
        <w:t xml:space="preserve">   </w:t>
      </w:r>
      <w:r w:rsidRPr="00EE493C">
        <w:rPr>
          <w:position w:val="-24"/>
          <w:sz w:val="28"/>
          <w:szCs w:val="20"/>
        </w:rPr>
        <w:object w:dxaOrig="301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.7pt;height:31pt" o:ole="">
            <v:imagedata r:id="rId5" o:title=""/>
          </v:shape>
          <o:OLEObject Type="Embed" ProgID="Equation.3" ShapeID="_x0000_i1025" DrawAspect="Content" ObjectID="_1536970601" r:id="rId6"/>
        </w:objec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360"/>
        <w:jc w:val="both"/>
        <w:rPr>
          <w:sz w:val="28"/>
          <w:szCs w:val="20"/>
        </w:rPr>
      </w:pPr>
      <w:r w:rsidRPr="00EE493C">
        <w:rPr>
          <w:sz w:val="28"/>
          <w:szCs w:val="20"/>
        </w:rPr>
        <w:t>Характерные особенности бурого угля более высокое со</w:t>
      </w:r>
      <w:r w:rsidRPr="00EE493C">
        <w:rPr>
          <w:sz w:val="28"/>
          <w:szCs w:val="20"/>
        </w:rPr>
        <w:softHyphen/>
        <w:t xml:space="preserve">держание углерода, меньшее кислорода и более низкий выход </w:t>
      </w:r>
      <w:proofErr w:type="gramStart"/>
      <w:r w:rsidRPr="00EE493C">
        <w:rPr>
          <w:spacing w:val="2"/>
          <w:sz w:val="28"/>
          <w:szCs w:val="20"/>
        </w:rPr>
        <w:t>летучих</w:t>
      </w:r>
      <w:proofErr w:type="gramEnd"/>
      <w:r w:rsidRPr="00EE493C">
        <w:rPr>
          <w:spacing w:val="2"/>
          <w:sz w:val="28"/>
          <w:szCs w:val="20"/>
        </w:rPr>
        <w:t xml:space="preserve"> по сравнению с торфом. </w:t>
      </w:r>
      <w:proofErr w:type="gramStart"/>
      <w:r w:rsidRPr="00EE493C">
        <w:rPr>
          <w:spacing w:val="2"/>
          <w:sz w:val="28"/>
          <w:szCs w:val="20"/>
        </w:rPr>
        <w:t xml:space="preserve">Плохая </w:t>
      </w:r>
      <w:proofErr w:type="spellStart"/>
      <w:r w:rsidRPr="00EE493C">
        <w:rPr>
          <w:spacing w:val="2"/>
          <w:sz w:val="28"/>
          <w:szCs w:val="20"/>
        </w:rPr>
        <w:t>спекаемость</w:t>
      </w:r>
      <w:proofErr w:type="spellEnd"/>
      <w:r w:rsidRPr="00EE493C">
        <w:rPr>
          <w:spacing w:val="2"/>
          <w:sz w:val="28"/>
          <w:szCs w:val="20"/>
        </w:rPr>
        <w:t xml:space="preserve"> кокса, </w:t>
      </w:r>
      <w:r w:rsidRPr="00EE493C">
        <w:rPr>
          <w:spacing w:val="7"/>
          <w:sz w:val="28"/>
          <w:szCs w:val="20"/>
        </w:rPr>
        <w:t xml:space="preserve">большая гигроскопичность, обусловливающая высокую </w:t>
      </w:r>
      <w:r w:rsidRPr="00EE493C">
        <w:rPr>
          <w:spacing w:val="3"/>
          <w:sz w:val="28"/>
          <w:szCs w:val="20"/>
        </w:rPr>
        <w:t>влажность, легкая окисляемость и способность к самовозго</w:t>
      </w:r>
      <w:r w:rsidRPr="00EE493C">
        <w:rPr>
          <w:spacing w:val="3"/>
          <w:sz w:val="28"/>
          <w:szCs w:val="20"/>
        </w:rPr>
        <w:softHyphen/>
      </w:r>
      <w:r w:rsidRPr="00EE493C">
        <w:rPr>
          <w:sz w:val="28"/>
          <w:szCs w:val="20"/>
        </w:rPr>
        <w:t xml:space="preserve">ранию, низкая теплота сгорания рабочей массы из за высоких </w:t>
      </w:r>
      <w:r w:rsidRPr="00EE493C">
        <w:rPr>
          <w:spacing w:val="12"/>
          <w:sz w:val="28"/>
          <w:szCs w:val="20"/>
        </w:rPr>
        <w:t>зольности и влажности, низкая механическая прочность</w:t>
      </w:r>
      <w:proofErr w:type="gramEnd"/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9"/>
          <w:sz w:val="28"/>
          <w:szCs w:val="20"/>
        </w:rPr>
        <w:t xml:space="preserve">Содержание внешнего балласта (зольность и влажность) </w:t>
      </w:r>
      <w:r w:rsidRPr="00EE493C">
        <w:rPr>
          <w:sz w:val="28"/>
          <w:szCs w:val="20"/>
        </w:rPr>
        <w:t>в рабочей массе бурых углей различных месторождений ко</w:t>
      </w:r>
      <w:r w:rsidRPr="00EE493C">
        <w:rPr>
          <w:sz w:val="28"/>
          <w:szCs w:val="20"/>
        </w:rPr>
        <w:softHyphen/>
      </w:r>
      <w:r w:rsidRPr="00EE493C">
        <w:rPr>
          <w:spacing w:val="5"/>
          <w:sz w:val="28"/>
          <w:szCs w:val="20"/>
        </w:rPr>
        <w:t>леблется в очень широких пределах, в результате чего тепло</w:t>
      </w:r>
      <w:r w:rsidRPr="00EE493C">
        <w:rPr>
          <w:spacing w:val="5"/>
          <w:sz w:val="28"/>
          <w:szCs w:val="20"/>
        </w:rPr>
        <w:softHyphen/>
      </w:r>
      <w:r w:rsidRPr="00EE493C">
        <w:rPr>
          <w:spacing w:val="10"/>
          <w:sz w:val="28"/>
          <w:szCs w:val="20"/>
        </w:rPr>
        <w:t>та сгорания, рассчитанная на рабочую массу этих углей, также сильно различается (</w:t>
      </w:r>
      <w:proofErr w:type="gramStart"/>
      <w:r w:rsidRPr="00EE493C">
        <w:rPr>
          <w:spacing w:val="10"/>
          <w:sz w:val="28"/>
          <w:szCs w:val="20"/>
        </w:rPr>
        <w:t>см</w:t>
      </w:r>
      <w:proofErr w:type="gramEnd"/>
      <w:r w:rsidRPr="00EE493C">
        <w:rPr>
          <w:spacing w:val="10"/>
          <w:sz w:val="28"/>
          <w:szCs w:val="20"/>
        </w:rPr>
        <w:t xml:space="preserve"> табл. 5.1).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 xml:space="preserve">В зависимости от величины </w:t>
      </w:r>
      <w:proofErr w:type="spellStart"/>
      <w:r w:rsidRPr="00EE493C">
        <w:rPr>
          <w:iCs/>
          <w:sz w:val="28"/>
          <w:szCs w:val="20"/>
          <w:lang w:val="en-US"/>
        </w:rPr>
        <w:t>W</w:t>
      </w:r>
      <w:r w:rsidRPr="00EE493C">
        <w:rPr>
          <w:iCs/>
          <w:sz w:val="28"/>
          <w:szCs w:val="20"/>
          <w:vertAlign w:val="superscript"/>
          <w:lang w:val="en-US"/>
        </w:rPr>
        <w:t>p</w:t>
      </w:r>
      <w:proofErr w:type="spellEnd"/>
      <w:r w:rsidRPr="00EE493C">
        <w:rPr>
          <w:iCs/>
          <w:sz w:val="28"/>
          <w:szCs w:val="20"/>
        </w:rPr>
        <w:t xml:space="preserve"> </w:t>
      </w:r>
      <w:r w:rsidRPr="00EE493C">
        <w:rPr>
          <w:sz w:val="28"/>
          <w:szCs w:val="20"/>
        </w:rPr>
        <w:t>бурый уголь подразделяет</w:t>
      </w:r>
      <w:r w:rsidRPr="00EE493C">
        <w:rPr>
          <w:sz w:val="28"/>
          <w:szCs w:val="20"/>
        </w:rPr>
        <w:softHyphen/>
      </w:r>
      <w:r w:rsidRPr="00EE493C">
        <w:rPr>
          <w:spacing w:val="23"/>
          <w:sz w:val="28"/>
          <w:szCs w:val="20"/>
        </w:rPr>
        <w:t>ся на три группы Б</w:t>
      </w:r>
      <w:proofErr w:type="gramStart"/>
      <w:r w:rsidRPr="00EE493C">
        <w:rPr>
          <w:spacing w:val="23"/>
          <w:sz w:val="28"/>
          <w:szCs w:val="20"/>
        </w:rPr>
        <w:t>1</w:t>
      </w:r>
      <w:proofErr w:type="gramEnd"/>
      <w:r w:rsidRPr="00EE493C">
        <w:rPr>
          <w:spacing w:val="23"/>
          <w:sz w:val="28"/>
          <w:szCs w:val="20"/>
        </w:rPr>
        <w:t xml:space="preserve"> —при </w:t>
      </w:r>
      <w:proofErr w:type="spellStart"/>
      <w:r w:rsidRPr="00EE493C">
        <w:rPr>
          <w:spacing w:val="23"/>
          <w:sz w:val="28"/>
          <w:szCs w:val="20"/>
          <w:lang w:val="en-US"/>
        </w:rPr>
        <w:t>W</w:t>
      </w:r>
      <w:r w:rsidRPr="00EE493C">
        <w:rPr>
          <w:spacing w:val="23"/>
          <w:sz w:val="28"/>
          <w:szCs w:val="20"/>
          <w:vertAlign w:val="superscript"/>
          <w:lang w:val="en-US"/>
        </w:rPr>
        <w:t>p</w:t>
      </w:r>
      <w:proofErr w:type="spellEnd"/>
      <w:r w:rsidRPr="00EE493C">
        <w:rPr>
          <w:spacing w:val="23"/>
          <w:sz w:val="28"/>
          <w:szCs w:val="20"/>
        </w:rPr>
        <w:t xml:space="preserve">&gt;40%, Б2 — при </w:t>
      </w:r>
      <w:proofErr w:type="spellStart"/>
      <w:r w:rsidRPr="00EE493C">
        <w:rPr>
          <w:iCs/>
          <w:spacing w:val="23"/>
          <w:sz w:val="28"/>
          <w:szCs w:val="20"/>
          <w:lang w:val="en-US"/>
        </w:rPr>
        <w:t>W</w:t>
      </w:r>
      <w:r w:rsidRPr="00EE493C">
        <w:rPr>
          <w:iCs/>
          <w:spacing w:val="23"/>
          <w:sz w:val="28"/>
          <w:szCs w:val="20"/>
          <w:vertAlign w:val="superscript"/>
          <w:lang w:val="en-US"/>
        </w:rPr>
        <w:t>p</w:t>
      </w:r>
      <w:proofErr w:type="spellEnd"/>
      <w:r w:rsidRPr="00EE493C">
        <w:rPr>
          <w:iCs/>
          <w:spacing w:val="23"/>
          <w:sz w:val="28"/>
          <w:szCs w:val="20"/>
        </w:rPr>
        <w:t xml:space="preserve"> =</w:t>
      </w:r>
      <w:r w:rsidRPr="00EE493C">
        <w:rPr>
          <w:spacing w:val="19"/>
          <w:sz w:val="28"/>
          <w:szCs w:val="20"/>
        </w:rPr>
        <w:t xml:space="preserve"> 30—40% и БЗ-при </w:t>
      </w:r>
      <w:r w:rsidRPr="00EE493C">
        <w:rPr>
          <w:spacing w:val="19"/>
          <w:sz w:val="28"/>
          <w:szCs w:val="20"/>
          <w:lang w:val="en-US"/>
        </w:rPr>
        <w:t>WP</w:t>
      </w:r>
      <w:r w:rsidRPr="00EE493C">
        <w:rPr>
          <w:spacing w:val="19"/>
          <w:sz w:val="28"/>
          <w:szCs w:val="20"/>
        </w:rPr>
        <w:t>&lt;30%.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>При рассортировке бурых углей по крупности кусков уста</w:t>
      </w:r>
      <w:r w:rsidRPr="00EE493C">
        <w:rPr>
          <w:spacing w:val="16"/>
          <w:sz w:val="28"/>
          <w:szCs w:val="20"/>
        </w:rPr>
        <w:t>новлены три класса крупный (К)</w:t>
      </w:r>
      <w:proofErr w:type="gramStart"/>
      <w:r w:rsidRPr="00EE493C">
        <w:rPr>
          <w:spacing w:val="16"/>
          <w:sz w:val="28"/>
          <w:szCs w:val="20"/>
        </w:rPr>
        <w:t>—с</w:t>
      </w:r>
      <w:proofErr w:type="gramEnd"/>
      <w:r w:rsidRPr="00EE493C">
        <w:rPr>
          <w:spacing w:val="16"/>
          <w:sz w:val="28"/>
          <w:szCs w:val="20"/>
        </w:rPr>
        <w:t xml:space="preserve"> размером кусков </w:t>
      </w:r>
      <w:r w:rsidRPr="00EE493C">
        <w:rPr>
          <w:spacing w:val="2"/>
          <w:sz w:val="28"/>
          <w:szCs w:val="20"/>
        </w:rPr>
        <w:t>50—100 мм, мелкий (М) —с размером кусков 0—50 мм и ря</w:t>
      </w:r>
      <w:r w:rsidRPr="00EE493C">
        <w:rPr>
          <w:spacing w:val="2"/>
          <w:sz w:val="28"/>
          <w:szCs w:val="20"/>
        </w:rPr>
        <w:softHyphen/>
      </w:r>
      <w:r w:rsidRPr="00EE493C">
        <w:rPr>
          <w:spacing w:val="10"/>
          <w:sz w:val="28"/>
          <w:szCs w:val="20"/>
        </w:rPr>
        <w:t>довой (Р)—с размером кусков от 0 до 100 мм. При марки</w:t>
      </w:r>
      <w:r w:rsidRPr="00EE493C">
        <w:rPr>
          <w:spacing w:val="10"/>
          <w:sz w:val="28"/>
          <w:szCs w:val="20"/>
        </w:rPr>
        <w:softHyphen/>
      </w:r>
      <w:r w:rsidRPr="00EE493C">
        <w:rPr>
          <w:spacing w:val="5"/>
          <w:sz w:val="28"/>
          <w:szCs w:val="20"/>
        </w:rPr>
        <w:t xml:space="preserve">ровке углей делается соответствующее обозначение </w:t>
      </w:r>
      <w:r w:rsidRPr="00EE493C">
        <w:rPr>
          <w:spacing w:val="5"/>
          <w:sz w:val="28"/>
          <w:szCs w:val="20"/>
        </w:rPr>
        <w:lastRenderedPageBreak/>
        <w:t>(напри</w:t>
      </w:r>
      <w:r w:rsidRPr="00EE493C">
        <w:rPr>
          <w:spacing w:val="5"/>
          <w:sz w:val="28"/>
          <w:szCs w:val="20"/>
        </w:rPr>
        <w:softHyphen/>
      </w:r>
      <w:r w:rsidRPr="00EE493C">
        <w:rPr>
          <w:spacing w:val="4"/>
          <w:sz w:val="28"/>
          <w:szCs w:val="20"/>
        </w:rPr>
        <w:t>мер, БК — бурый уголь крупный).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4"/>
          <w:sz w:val="28"/>
          <w:szCs w:val="20"/>
        </w:rPr>
        <w:t xml:space="preserve">Месторождения бурых углей находятся почти по всей </w:t>
      </w:r>
      <w:r w:rsidRPr="00EE493C">
        <w:rPr>
          <w:sz w:val="28"/>
          <w:szCs w:val="20"/>
        </w:rPr>
        <w:t>территории СССР Основные разрабатываемые месторожде</w:t>
      </w:r>
      <w:r w:rsidRPr="00EE493C">
        <w:rPr>
          <w:sz w:val="28"/>
          <w:szCs w:val="20"/>
        </w:rPr>
        <w:softHyphen/>
      </w:r>
      <w:r w:rsidRPr="00EE493C">
        <w:rPr>
          <w:spacing w:val="-1"/>
          <w:sz w:val="28"/>
          <w:szCs w:val="20"/>
        </w:rPr>
        <w:t xml:space="preserve">ния сосредоточены в РСФСР и в УССР Одним из крупнейших </w:t>
      </w:r>
      <w:r w:rsidRPr="00EE493C">
        <w:rPr>
          <w:spacing w:val="1"/>
          <w:sz w:val="28"/>
          <w:szCs w:val="20"/>
        </w:rPr>
        <w:t xml:space="preserve">является Канско-Ачинский буроугольный бассейн с запасами, </w:t>
      </w:r>
      <w:r w:rsidRPr="00EE493C">
        <w:rPr>
          <w:spacing w:val="6"/>
          <w:sz w:val="28"/>
          <w:szCs w:val="20"/>
        </w:rPr>
        <w:t xml:space="preserve">превышающими 140 </w:t>
      </w:r>
      <w:proofErr w:type="gramStart"/>
      <w:r w:rsidRPr="00EE493C">
        <w:rPr>
          <w:spacing w:val="6"/>
          <w:sz w:val="28"/>
          <w:szCs w:val="20"/>
        </w:rPr>
        <w:t>млрд</w:t>
      </w:r>
      <w:proofErr w:type="gramEnd"/>
      <w:r w:rsidRPr="00EE493C">
        <w:rPr>
          <w:spacing w:val="6"/>
          <w:sz w:val="28"/>
          <w:szCs w:val="20"/>
        </w:rPr>
        <w:t xml:space="preserve"> т.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4"/>
          <w:sz w:val="28"/>
          <w:szCs w:val="20"/>
        </w:rPr>
        <w:t xml:space="preserve">На базе этого угольного бассейна создается крупнейший </w:t>
      </w:r>
      <w:r w:rsidRPr="00EE493C">
        <w:rPr>
          <w:sz w:val="28"/>
          <w:szCs w:val="20"/>
        </w:rPr>
        <w:t xml:space="preserve">в мире Канско-Ачинский топливно-энергетический комплекс </w:t>
      </w:r>
      <w:r w:rsidRPr="00EE493C">
        <w:rPr>
          <w:spacing w:val="-1"/>
          <w:sz w:val="28"/>
          <w:szCs w:val="20"/>
        </w:rPr>
        <w:t>(КАТЭК), в состав которого войдут угольные разрезы еди</w:t>
      </w:r>
      <w:r w:rsidRPr="00EE493C">
        <w:rPr>
          <w:spacing w:val="-1"/>
          <w:sz w:val="28"/>
          <w:szCs w:val="20"/>
        </w:rPr>
        <w:softHyphen/>
      </w:r>
      <w:r w:rsidRPr="00EE493C">
        <w:rPr>
          <w:spacing w:val="-2"/>
          <w:sz w:val="28"/>
          <w:szCs w:val="20"/>
        </w:rPr>
        <w:t xml:space="preserve">ничной мощности до 60 </w:t>
      </w:r>
      <w:proofErr w:type="gramStart"/>
      <w:r w:rsidRPr="00EE493C">
        <w:rPr>
          <w:spacing w:val="-2"/>
          <w:sz w:val="28"/>
          <w:szCs w:val="20"/>
        </w:rPr>
        <w:t>млн</w:t>
      </w:r>
      <w:proofErr w:type="gramEnd"/>
      <w:r w:rsidRPr="00EE493C">
        <w:rPr>
          <w:spacing w:val="-2"/>
          <w:sz w:val="28"/>
          <w:szCs w:val="20"/>
        </w:rPr>
        <w:t xml:space="preserve"> т угля в год, тепловые электро</w:t>
      </w:r>
      <w:r w:rsidRPr="00EE493C">
        <w:rPr>
          <w:spacing w:val="7"/>
          <w:sz w:val="28"/>
          <w:szCs w:val="20"/>
        </w:rPr>
        <w:t xml:space="preserve">станции мощностью до 6,4 млн кВт, а также предприятия </w:t>
      </w:r>
      <w:r w:rsidRPr="00EE493C">
        <w:rPr>
          <w:spacing w:val="-3"/>
          <w:sz w:val="28"/>
          <w:szCs w:val="20"/>
        </w:rPr>
        <w:t>по облагораживанию угля и его переработке в жидкое и газо</w:t>
      </w:r>
      <w:r w:rsidRPr="00EE493C">
        <w:rPr>
          <w:spacing w:val="-3"/>
          <w:sz w:val="28"/>
          <w:szCs w:val="20"/>
        </w:rPr>
        <w:softHyphen/>
      </w:r>
      <w:r w:rsidRPr="00EE493C">
        <w:rPr>
          <w:spacing w:val="-4"/>
          <w:sz w:val="28"/>
          <w:szCs w:val="20"/>
        </w:rPr>
        <w:t>образное топливо Электроэнергия, уголь и продукты его пере</w:t>
      </w:r>
      <w:r w:rsidRPr="00EE493C">
        <w:rPr>
          <w:spacing w:val="-4"/>
          <w:sz w:val="28"/>
          <w:szCs w:val="20"/>
        </w:rPr>
        <w:softHyphen/>
      </w:r>
      <w:r w:rsidRPr="00EE493C">
        <w:rPr>
          <w:spacing w:val="11"/>
          <w:sz w:val="28"/>
          <w:szCs w:val="20"/>
        </w:rPr>
        <w:t xml:space="preserve">работки, производимые в КАТЭК, будут использоваться </w:t>
      </w:r>
      <w:r w:rsidRPr="00EE493C">
        <w:rPr>
          <w:spacing w:val="1"/>
          <w:sz w:val="28"/>
          <w:szCs w:val="20"/>
        </w:rPr>
        <w:t>в центральных районах Сибири, на Урале, а также в евро</w:t>
      </w:r>
      <w:r w:rsidRPr="00EE493C">
        <w:rPr>
          <w:spacing w:val="1"/>
          <w:sz w:val="28"/>
          <w:szCs w:val="20"/>
        </w:rPr>
        <w:softHyphen/>
      </w:r>
      <w:r w:rsidRPr="00EE493C">
        <w:rPr>
          <w:spacing w:val="-2"/>
          <w:sz w:val="28"/>
          <w:szCs w:val="20"/>
        </w:rPr>
        <w:t>пейской части страны [2].</w:t>
      </w:r>
    </w:p>
    <w:p w:rsidR="00EE493C" w:rsidRPr="00EE493C" w:rsidRDefault="00EE493C" w:rsidP="00EE493C">
      <w:pPr>
        <w:shd w:val="clear" w:color="auto" w:fill="FFFFFF"/>
        <w:ind w:left="367"/>
        <w:rPr>
          <w:color w:val="000000"/>
          <w:sz w:val="28"/>
          <w:szCs w:val="23"/>
        </w:rPr>
      </w:pPr>
      <w:r w:rsidRPr="00EE493C">
        <w:rPr>
          <w:color w:val="000000"/>
          <w:spacing w:val="6"/>
          <w:sz w:val="28"/>
          <w:szCs w:val="23"/>
        </w:rPr>
        <w:t xml:space="preserve">К каменным углям относится категория углей с высшей </w:t>
      </w:r>
      <w:r w:rsidRPr="00EE493C">
        <w:rPr>
          <w:color w:val="000000"/>
          <w:sz w:val="28"/>
          <w:szCs w:val="23"/>
        </w:rPr>
        <w:t xml:space="preserve">теплотой сгорания влажной беззольной  массы   </w:t>
      </w:r>
    </w:p>
    <w:p w:rsidR="00EE493C" w:rsidRPr="00EE493C" w:rsidRDefault="00EE493C" w:rsidP="00EE493C">
      <w:pPr>
        <w:shd w:val="clear" w:color="auto" w:fill="FFFFFF"/>
        <w:ind w:left="367"/>
        <w:rPr>
          <w:color w:val="000000"/>
          <w:sz w:val="28"/>
          <w:szCs w:val="23"/>
        </w:rPr>
      </w:pPr>
    </w:p>
    <w:p w:rsidR="00EE493C" w:rsidRPr="00EE493C" w:rsidRDefault="00EE493C" w:rsidP="00EE493C">
      <w:pPr>
        <w:shd w:val="clear" w:color="auto" w:fill="FFFFFF"/>
        <w:ind w:left="367"/>
        <w:jc w:val="center"/>
        <w:rPr>
          <w:color w:val="000000"/>
          <w:spacing w:val="2"/>
          <w:sz w:val="28"/>
          <w:szCs w:val="23"/>
        </w:rPr>
      </w:pPr>
      <w:r w:rsidRPr="00EE493C">
        <w:rPr>
          <w:position w:val="-24"/>
          <w:sz w:val="28"/>
        </w:rPr>
        <w:object w:dxaOrig="3040" w:dyaOrig="620">
          <v:shape id="_x0000_i1026" type="#_x0000_t75" style="width:152.35pt;height:31pt" o:ole="">
            <v:imagedata r:id="rId7" o:title=""/>
          </v:shape>
          <o:OLEObject Type="Embed" ProgID="Equation.3" ShapeID="_x0000_i1026" DrawAspect="Content" ObjectID="_1536970602" r:id="rId8"/>
        </w:object>
      </w:r>
      <w:r w:rsidRPr="00EE493C">
        <w:rPr>
          <w:color w:val="000000"/>
          <w:spacing w:val="2"/>
          <w:sz w:val="28"/>
          <w:szCs w:val="23"/>
        </w:rPr>
        <w:t xml:space="preserve">и с выходом </w:t>
      </w:r>
      <w:proofErr w:type="gramStart"/>
      <w:r w:rsidRPr="00EE493C">
        <w:rPr>
          <w:color w:val="000000"/>
          <w:spacing w:val="2"/>
          <w:sz w:val="28"/>
          <w:szCs w:val="23"/>
        </w:rPr>
        <w:t>летучих</w:t>
      </w:r>
      <w:proofErr w:type="gramEnd"/>
      <w:r w:rsidRPr="00EE493C">
        <w:rPr>
          <w:color w:val="000000"/>
          <w:spacing w:val="2"/>
          <w:sz w:val="28"/>
          <w:szCs w:val="23"/>
        </w:rPr>
        <w:t xml:space="preserve"> более 9%.</w:t>
      </w:r>
    </w:p>
    <w:p w:rsidR="00EE493C" w:rsidRPr="00EE493C" w:rsidRDefault="00EE493C" w:rsidP="00EE493C">
      <w:pPr>
        <w:shd w:val="clear" w:color="auto" w:fill="FFFFFF"/>
        <w:ind w:left="367"/>
        <w:jc w:val="center"/>
        <w:rPr>
          <w:color w:val="000000"/>
          <w:spacing w:val="2"/>
          <w:sz w:val="28"/>
          <w:szCs w:val="23"/>
        </w:rPr>
      </w:pPr>
    </w:p>
    <w:p w:rsidR="00EE493C" w:rsidRPr="00EE493C" w:rsidRDefault="00EE493C" w:rsidP="00EE493C">
      <w:pPr>
        <w:shd w:val="clear" w:color="auto" w:fill="FFFFFF"/>
        <w:spacing w:before="12"/>
        <w:ind w:right="84" w:firstLine="644"/>
        <w:jc w:val="both"/>
        <w:rPr>
          <w:sz w:val="28"/>
        </w:rPr>
      </w:pPr>
      <w:r w:rsidRPr="00EE493C">
        <w:rPr>
          <w:color w:val="000000"/>
          <w:spacing w:val="-5"/>
          <w:sz w:val="28"/>
          <w:szCs w:val="23"/>
        </w:rPr>
        <w:t>Каменные угли имеют более высокие плотность и механи</w:t>
      </w:r>
      <w:r w:rsidRPr="00EE493C">
        <w:rPr>
          <w:color w:val="000000"/>
          <w:spacing w:val="-5"/>
          <w:sz w:val="28"/>
          <w:szCs w:val="23"/>
        </w:rPr>
        <w:softHyphen/>
      </w:r>
      <w:r w:rsidRPr="00EE493C">
        <w:rPr>
          <w:color w:val="000000"/>
          <w:spacing w:val="-3"/>
          <w:sz w:val="28"/>
          <w:szCs w:val="23"/>
        </w:rPr>
        <w:t>ческую прочность, чем бурые, отличаются уменьшенным вы</w:t>
      </w:r>
      <w:r w:rsidRPr="00EE493C">
        <w:rPr>
          <w:color w:val="000000"/>
          <w:spacing w:val="-3"/>
          <w:sz w:val="28"/>
          <w:szCs w:val="23"/>
        </w:rPr>
        <w:softHyphen/>
      </w:r>
      <w:r w:rsidRPr="00EE493C">
        <w:rPr>
          <w:color w:val="000000"/>
          <w:spacing w:val="16"/>
          <w:sz w:val="28"/>
          <w:szCs w:val="23"/>
        </w:rPr>
        <w:t xml:space="preserve">ходом летучих веществ, меньшей рабочей зольностью </w:t>
      </w:r>
      <w:r w:rsidRPr="00EE493C">
        <w:rPr>
          <w:color w:val="000000"/>
          <w:spacing w:val="1"/>
          <w:sz w:val="28"/>
          <w:szCs w:val="23"/>
        </w:rPr>
        <w:t>и влажностью. В горючей массе каменных углей более высо</w:t>
      </w:r>
      <w:r w:rsidRPr="00EE493C">
        <w:rPr>
          <w:color w:val="000000"/>
          <w:spacing w:val="1"/>
          <w:sz w:val="28"/>
          <w:szCs w:val="23"/>
        </w:rPr>
        <w:softHyphen/>
      </w:r>
      <w:r w:rsidRPr="00EE493C">
        <w:rPr>
          <w:color w:val="000000"/>
          <w:sz w:val="28"/>
          <w:szCs w:val="23"/>
        </w:rPr>
        <w:t>кое содержание углерода и пониженное кислорода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644"/>
        <w:jc w:val="both"/>
        <w:rPr>
          <w:sz w:val="28"/>
          <w:szCs w:val="20"/>
        </w:rPr>
      </w:pPr>
      <w:r w:rsidRPr="00EE493C">
        <w:rPr>
          <w:spacing w:val="-5"/>
          <w:sz w:val="28"/>
          <w:szCs w:val="20"/>
        </w:rPr>
        <w:t xml:space="preserve">Месторождения каменных углей распространены по всей </w:t>
      </w:r>
      <w:r w:rsidRPr="00EE493C">
        <w:rPr>
          <w:sz w:val="28"/>
          <w:szCs w:val="20"/>
        </w:rPr>
        <w:t xml:space="preserve">территории СССР, отличаются условиями происхождения и, </w:t>
      </w:r>
      <w:r w:rsidRPr="00EE493C">
        <w:rPr>
          <w:spacing w:val="18"/>
          <w:sz w:val="28"/>
          <w:szCs w:val="20"/>
        </w:rPr>
        <w:t>как следствие этого, качеством и свойствами</w:t>
      </w:r>
      <w:proofErr w:type="gramStart"/>
      <w:r w:rsidRPr="00EE493C">
        <w:rPr>
          <w:spacing w:val="18"/>
          <w:sz w:val="28"/>
          <w:szCs w:val="20"/>
        </w:rPr>
        <w:t xml:space="preserve"> /О</w:t>
      </w:r>
      <w:proofErr w:type="gramEnd"/>
      <w:r w:rsidRPr="00EE493C">
        <w:rPr>
          <w:spacing w:val="18"/>
          <w:sz w:val="28"/>
          <w:szCs w:val="20"/>
        </w:rPr>
        <w:t xml:space="preserve">дним </w:t>
      </w:r>
      <w:r w:rsidRPr="00EE493C">
        <w:rPr>
          <w:spacing w:val="-4"/>
          <w:sz w:val="28"/>
          <w:szCs w:val="20"/>
        </w:rPr>
        <w:t xml:space="preserve">из важнейших свойств каменных углей является </w:t>
      </w:r>
      <w:proofErr w:type="spellStart"/>
      <w:r w:rsidRPr="00EE493C">
        <w:rPr>
          <w:spacing w:val="-4"/>
          <w:sz w:val="28"/>
          <w:szCs w:val="20"/>
        </w:rPr>
        <w:t>спекаемость</w:t>
      </w:r>
      <w:proofErr w:type="spellEnd"/>
      <w:r w:rsidRPr="00EE493C">
        <w:rPr>
          <w:spacing w:val="-4"/>
          <w:sz w:val="28"/>
          <w:szCs w:val="20"/>
        </w:rPr>
        <w:t xml:space="preserve"> </w:t>
      </w:r>
      <w:r w:rsidRPr="00EE493C">
        <w:rPr>
          <w:spacing w:val="-1"/>
          <w:sz w:val="28"/>
          <w:szCs w:val="20"/>
        </w:rPr>
        <w:t>коксового остатка.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644"/>
        <w:jc w:val="both"/>
        <w:rPr>
          <w:sz w:val="28"/>
          <w:szCs w:val="20"/>
        </w:rPr>
      </w:pPr>
      <w:r w:rsidRPr="00EE493C">
        <w:rPr>
          <w:sz w:val="28"/>
          <w:szCs w:val="20"/>
        </w:rPr>
        <w:t xml:space="preserve">По признакам </w:t>
      </w:r>
      <w:proofErr w:type="spellStart"/>
      <w:r w:rsidRPr="00EE493C">
        <w:rPr>
          <w:sz w:val="28"/>
          <w:szCs w:val="20"/>
        </w:rPr>
        <w:t>спекаемости</w:t>
      </w:r>
      <w:proofErr w:type="spellEnd"/>
      <w:r w:rsidRPr="00EE493C">
        <w:rPr>
          <w:sz w:val="28"/>
          <w:szCs w:val="20"/>
        </w:rPr>
        <w:t xml:space="preserve"> коксового остатка и выходу летучих веществ каменные угли СССР подразделяются на ряд </w:t>
      </w:r>
      <w:r w:rsidRPr="00EE493C">
        <w:rPr>
          <w:spacing w:val="-2"/>
          <w:sz w:val="28"/>
          <w:szCs w:val="20"/>
        </w:rPr>
        <w:t xml:space="preserve">марок.  Для различных угольных бассейнов существуют свои </w:t>
      </w:r>
      <w:r w:rsidRPr="00EE493C">
        <w:rPr>
          <w:sz w:val="28"/>
          <w:szCs w:val="20"/>
        </w:rPr>
        <w:t>ГОСТы</w:t>
      </w:r>
      <w:proofErr w:type="gramStart"/>
      <w:r w:rsidRPr="00EE493C">
        <w:rPr>
          <w:sz w:val="28"/>
          <w:szCs w:val="20"/>
        </w:rPr>
        <w:t xml:space="preserve"> В</w:t>
      </w:r>
      <w:proofErr w:type="gramEnd"/>
      <w:r w:rsidRPr="00EE493C">
        <w:rPr>
          <w:sz w:val="28"/>
          <w:szCs w:val="20"/>
        </w:rPr>
        <w:t xml:space="preserve"> табл. 5.2 приведена классификация каменных углей Донецкого бассейна.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644"/>
        <w:jc w:val="both"/>
        <w:rPr>
          <w:spacing w:val="2"/>
          <w:sz w:val="28"/>
          <w:szCs w:val="20"/>
        </w:rPr>
      </w:pPr>
      <w:r w:rsidRPr="00EE493C">
        <w:rPr>
          <w:spacing w:val="2"/>
          <w:sz w:val="28"/>
          <w:szCs w:val="20"/>
        </w:rPr>
        <w:t>Приведенная в таблице маркировка каменных углей соот</w:t>
      </w:r>
      <w:r w:rsidRPr="00EE493C">
        <w:rPr>
          <w:sz w:val="28"/>
          <w:szCs w:val="20"/>
        </w:rPr>
        <w:t xml:space="preserve">ветствует последовательному углублению процессов </w:t>
      </w:r>
      <w:proofErr w:type="spellStart"/>
      <w:r w:rsidRPr="00EE493C">
        <w:rPr>
          <w:sz w:val="28"/>
          <w:szCs w:val="20"/>
        </w:rPr>
        <w:t>углефи</w:t>
      </w:r>
      <w:r w:rsidRPr="00EE493C">
        <w:rPr>
          <w:spacing w:val="1"/>
          <w:sz w:val="28"/>
          <w:szCs w:val="20"/>
        </w:rPr>
        <w:t>кации</w:t>
      </w:r>
      <w:proofErr w:type="spellEnd"/>
      <w:r w:rsidRPr="00EE493C">
        <w:rPr>
          <w:spacing w:val="1"/>
          <w:sz w:val="28"/>
          <w:szCs w:val="20"/>
        </w:rPr>
        <w:t xml:space="preserve">, что отражается в уменьшении </w:t>
      </w:r>
      <w:r w:rsidRPr="00EE493C">
        <w:rPr>
          <w:spacing w:val="1"/>
          <w:sz w:val="28"/>
          <w:szCs w:val="20"/>
          <w:lang w:val="en-US"/>
        </w:rPr>
        <w:t>V</w:t>
      </w:r>
      <w:r w:rsidRPr="00EE493C">
        <w:rPr>
          <w:spacing w:val="1"/>
          <w:sz w:val="28"/>
          <w:szCs w:val="20"/>
          <w:vertAlign w:val="superscript"/>
        </w:rPr>
        <w:t xml:space="preserve">г </w:t>
      </w:r>
      <w:r w:rsidRPr="00EE493C">
        <w:rPr>
          <w:spacing w:val="1"/>
          <w:sz w:val="28"/>
          <w:szCs w:val="20"/>
        </w:rPr>
        <w:t xml:space="preserve">. Разброс в значениях </w:t>
      </w:r>
      <w:proofErr w:type="spellStart"/>
      <w:r w:rsidRPr="00EE493C">
        <w:rPr>
          <w:spacing w:val="-6"/>
          <w:sz w:val="28"/>
          <w:szCs w:val="20"/>
          <w:lang w:val="en-US"/>
        </w:rPr>
        <w:t>V</w:t>
      </w:r>
      <w:r w:rsidRPr="00EE493C">
        <w:rPr>
          <w:spacing w:val="-6"/>
          <w:sz w:val="28"/>
          <w:szCs w:val="20"/>
          <w:vertAlign w:val="superscript"/>
          <w:lang w:val="en-US"/>
        </w:rPr>
        <w:t>r</w:t>
      </w:r>
      <w:proofErr w:type="spellEnd"/>
      <w:r w:rsidRPr="00EE493C">
        <w:rPr>
          <w:spacing w:val="-6"/>
          <w:sz w:val="28"/>
          <w:szCs w:val="20"/>
        </w:rPr>
        <w:t xml:space="preserve"> для одной и той же марки каменных углей — следствие индивидуальных особенностей однотипных углей различных </w:t>
      </w:r>
      <w:r w:rsidRPr="00EE493C">
        <w:rPr>
          <w:spacing w:val="4"/>
          <w:sz w:val="28"/>
          <w:szCs w:val="20"/>
        </w:rPr>
        <w:t xml:space="preserve">месторождений Уточнением характеристики марки угля </w:t>
      </w:r>
      <w:r w:rsidRPr="00EE493C">
        <w:rPr>
          <w:spacing w:val="-2"/>
          <w:sz w:val="28"/>
          <w:szCs w:val="20"/>
        </w:rPr>
        <w:t xml:space="preserve">является толщина пластического слоя в коксовом остатке </w:t>
      </w:r>
      <w:r w:rsidRPr="00EE493C">
        <w:rPr>
          <w:iCs/>
          <w:spacing w:val="-2"/>
          <w:sz w:val="28"/>
          <w:szCs w:val="20"/>
        </w:rPr>
        <w:t xml:space="preserve">у, </w:t>
      </w:r>
      <w:r w:rsidRPr="00EE493C">
        <w:rPr>
          <w:spacing w:val="6"/>
          <w:sz w:val="28"/>
          <w:szCs w:val="20"/>
        </w:rPr>
        <w:t xml:space="preserve">которая характеризует </w:t>
      </w:r>
      <w:proofErr w:type="spellStart"/>
      <w:r w:rsidRPr="00EE493C">
        <w:rPr>
          <w:spacing w:val="6"/>
          <w:sz w:val="28"/>
          <w:szCs w:val="20"/>
        </w:rPr>
        <w:t>спекаемость</w:t>
      </w:r>
      <w:proofErr w:type="spellEnd"/>
      <w:r w:rsidRPr="00EE493C">
        <w:rPr>
          <w:spacing w:val="6"/>
          <w:sz w:val="28"/>
          <w:szCs w:val="20"/>
        </w:rPr>
        <w:t xml:space="preserve"> угля .При маркировке </w:t>
      </w:r>
      <w:r w:rsidRPr="00EE493C">
        <w:rPr>
          <w:spacing w:val="1"/>
          <w:sz w:val="28"/>
          <w:szCs w:val="20"/>
        </w:rPr>
        <w:t>угля указывается ее нижнее значение</w:t>
      </w:r>
      <w:proofErr w:type="gramStart"/>
      <w:r w:rsidRPr="00EE493C">
        <w:rPr>
          <w:spacing w:val="1"/>
          <w:sz w:val="28"/>
          <w:szCs w:val="20"/>
        </w:rPr>
        <w:t xml:space="preserve"> Н</w:t>
      </w:r>
      <w:proofErr w:type="gramEnd"/>
      <w:r w:rsidRPr="00EE493C">
        <w:rPr>
          <w:spacing w:val="1"/>
          <w:sz w:val="28"/>
          <w:szCs w:val="20"/>
        </w:rPr>
        <w:t>апример, Г</w:t>
      </w:r>
      <w:r w:rsidRPr="00EE493C">
        <w:rPr>
          <w:spacing w:val="1"/>
          <w:sz w:val="28"/>
          <w:szCs w:val="20"/>
          <w:vertAlign w:val="subscript"/>
        </w:rPr>
        <w:t>6</w:t>
      </w:r>
      <w:r w:rsidRPr="00EE493C">
        <w:rPr>
          <w:spacing w:val="1"/>
          <w:sz w:val="28"/>
          <w:szCs w:val="20"/>
        </w:rPr>
        <w:t xml:space="preserve"> — газо</w:t>
      </w:r>
      <w:r w:rsidRPr="00EE493C">
        <w:rPr>
          <w:spacing w:val="1"/>
          <w:sz w:val="28"/>
          <w:szCs w:val="20"/>
        </w:rPr>
        <w:softHyphen/>
      </w:r>
      <w:r w:rsidRPr="00EE493C">
        <w:rPr>
          <w:spacing w:val="-5"/>
          <w:sz w:val="28"/>
          <w:szCs w:val="20"/>
        </w:rPr>
        <w:t xml:space="preserve">вый уголь с нижним значением толщины пластического слоя, </w:t>
      </w:r>
      <w:r w:rsidRPr="00EE493C">
        <w:rPr>
          <w:sz w:val="28"/>
          <w:szCs w:val="20"/>
        </w:rPr>
        <w:t xml:space="preserve">равным </w:t>
      </w:r>
      <w:smartTag w:uri="urn:schemas-microsoft-com:office:smarttags" w:element="metricconverter">
        <w:smartTagPr>
          <w:attr w:name="ProductID" w:val="6 мм"/>
        </w:smartTagPr>
        <w:r w:rsidRPr="00EE493C">
          <w:rPr>
            <w:sz w:val="28"/>
            <w:szCs w:val="20"/>
          </w:rPr>
          <w:t>6 мм</w:t>
        </w:r>
      </w:smartTag>
      <w:r w:rsidRPr="00EE493C">
        <w:rPr>
          <w:sz w:val="28"/>
          <w:szCs w:val="20"/>
        </w:rPr>
        <w:t xml:space="preserve"> Значения </w:t>
      </w:r>
      <w:proofErr w:type="spellStart"/>
      <w:r w:rsidRPr="00EE493C">
        <w:rPr>
          <w:iCs/>
          <w:sz w:val="28"/>
          <w:szCs w:val="20"/>
          <w:lang w:val="en-US"/>
        </w:rPr>
        <w:t>V</w:t>
      </w:r>
      <w:r w:rsidRPr="00EE493C">
        <w:rPr>
          <w:iCs/>
          <w:sz w:val="28"/>
          <w:szCs w:val="20"/>
          <w:vertAlign w:val="superscript"/>
          <w:lang w:val="en-US"/>
        </w:rPr>
        <w:t>r</w:t>
      </w:r>
      <w:proofErr w:type="spellEnd"/>
      <w:r w:rsidRPr="00EE493C">
        <w:rPr>
          <w:iCs/>
          <w:sz w:val="28"/>
          <w:szCs w:val="20"/>
        </w:rPr>
        <w:t xml:space="preserve"> </w:t>
      </w:r>
      <w:r w:rsidRPr="00EE493C">
        <w:rPr>
          <w:sz w:val="28"/>
          <w:szCs w:val="20"/>
        </w:rPr>
        <w:t xml:space="preserve">и </w:t>
      </w:r>
      <w:proofErr w:type="gramStart"/>
      <w:r w:rsidRPr="00EE493C">
        <w:rPr>
          <w:iCs/>
          <w:sz w:val="28"/>
          <w:szCs w:val="20"/>
        </w:rPr>
        <w:t>у</w:t>
      </w:r>
      <w:proofErr w:type="gramEnd"/>
      <w:r w:rsidRPr="00EE493C">
        <w:rPr>
          <w:iCs/>
          <w:sz w:val="28"/>
          <w:szCs w:val="20"/>
        </w:rPr>
        <w:t xml:space="preserve"> </w:t>
      </w:r>
      <w:r w:rsidRPr="00EE493C">
        <w:rPr>
          <w:sz w:val="28"/>
          <w:szCs w:val="20"/>
        </w:rPr>
        <w:t xml:space="preserve">указываются </w:t>
      </w:r>
      <w:proofErr w:type="gramStart"/>
      <w:r w:rsidRPr="00EE493C">
        <w:rPr>
          <w:sz w:val="28"/>
          <w:szCs w:val="20"/>
        </w:rPr>
        <w:t>в</w:t>
      </w:r>
      <w:proofErr w:type="gramEnd"/>
      <w:r w:rsidRPr="00EE493C">
        <w:rPr>
          <w:sz w:val="28"/>
          <w:szCs w:val="20"/>
        </w:rPr>
        <w:t xml:space="preserve"> классификации углей по бассейнам и месторождениям Угли, в которых отсутствует способность к спеканию, относят в зависимости от ве</w:t>
      </w:r>
      <w:r w:rsidRPr="00EE493C">
        <w:rPr>
          <w:sz w:val="28"/>
          <w:szCs w:val="20"/>
        </w:rPr>
        <w:softHyphen/>
      </w:r>
      <w:r w:rsidRPr="00EE493C">
        <w:rPr>
          <w:spacing w:val="2"/>
          <w:sz w:val="28"/>
          <w:szCs w:val="20"/>
        </w:rPr>
        <w:t xml:space="preserve">личины </w:t>
      </w:r>
      <w:proofErr w:type="spellStart"/>
      <w:r w:rsidRPr="00EE493C">
        <w:rPr>
          <w:iCs/>
          <w:spacing w:val="2"/>
          <w:sz w:val="28"/>
          <w:szCs w:val="20"/>
          <w:lang w:val="en-US"/>
        </w:rPr>
        <w:t>V</w:t>
      </w:r>
      <w:r w:rsidRPr="00EE493C">
        <w:rPr>
          <w:iCs/>
          <w:spacing w:val="2"/>
          <w:sz w:val="28"/>
          <w:szCs w:val="20"/>
          <w:vertAlign w:val="superscript"/>
          <w:lang w:val="en-US"/>
        </w:rPr>
        <w:t>r</w:t>
      </w:r>
      <w:proofErr w:type="spellEnd"/>
      <w:r w:rsidRPr="00EE493C">
        <w:rPr>
          <w:iCs/>
          <w:spacing w:val="2"/>
          <w:sz w:val="28"/>
          <w:szCs w:val="20"/>
        </w:rPr>
        <w:t xml:space="preserve"> </w:t>
      </w:r>
      <w:r w:rsidRPr="00EE493C">
        <w:rPr>
          <w:spacing w:val="2"/>
          <w:sz w:val="28"/>
          <w:szCs w:val="20"/>
        </w:rPr>
        <w:t xml:space="preserve">к длиннопламенным или </w:t>
      </w:r>
      <w:r w:rsidRPr="00EE493C">
        <w:rPr>
          <w:spacing w:val="2"/>
          <w:sz w:val="28"/>
          <w:szCs w:val="20"/>
        </w:rPr>
        <w:lastRenderedPageBreak/>
        <w:t>тощим.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rPr>
          <w:sz w:val="28"/>
          <w:szCs w:val="20"/>
        </w:rPr>
      </w:pP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rPr>
          <w:bCs/>
          <w:sz w:val="28"/>
          <w:szCs w:val="20"/>
        </w:rPr>
      </w:pPr>
      <w:r w:rsidRPr="00EE493C">
        <w:rPr>
          <w:sz w:val="28"/>
          <w:szCs w:val="20"/>
        </w:rPr>
        <w:t>Таблица 11.2-</w:t>
      </w:r>
      <w:r w:rsidRPr="00EE493C">
        <w:rPr>
          <w:bCs/>
          <w:sz w:val="28"/>
          <w:szCs w:val="20"/>
        </w:rPr>
        <w:t>Классификация каменных углей.</w:t>
      </w:r>
    </w:p>
    <w:tbl>
      <w:tblPr>
        <w:tblW w:w="90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55"/>
        <w:gridCol w:w="1470"/>
        <w:gridCol w:w="2130"/>
        <w:gridCol w:w="2985"/>
      </w:tblGrid>
      <w:tr w:rsidR="00EE493C" w:rsidRPr="00EE493C" w:rsidTr="00D111F6">
        <w:trPr>
          <w:trHeight w:hRule="exact" w:val="566"/>
        </w:trPr>
        <w:tc>
          <w:tcPr>
            <w:tcW w:w="24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ind w:left="350"/>
              <w:rPr>
                <w:sz w:val="28"/>
              </w:rPr>
            </w:pPr>
            <w:r w:rsidRPr="00EE493C">
              <w:rPr>
                <w:color w:val="000000"/>
                <w:spacing w:val="5"/>
                <w:sz w:val="28"/>
                <w:szCs w:val="18"/>
              </w:rPr>
              <w:t>Марка угля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8"/>
              </w:rPr>
              <w:t>Обозначение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ind w:left="101" w:right="125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8"/>
              </w:rPr>
              <w:t xml:space="preserve">Выход </w:t>
            </w:r>
            <w:proofErr w:type="gramStart"/>
            <w:r w:rsidRPr="00EE493C">
              <w:rPr>
                <w:color w:val="000000"/>
                <w:spacing w:val="-2"/>
                <w:sz w:val="28"/>
                <w:szCs w:val="18"/>
              </w:rPr>
              <w:t>летучих</w:t>
            </w:r>
            <w:proofErr w:type="gram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493C" w:rsidRPr="00EE493C" w:rsidRDefault="00EE493C" w:rsidP="00EE493C">
            <w:pPr>
              <w:shd w:val="clear" w:color="auto" w:fill="FFFFFF"/>
              <w:ind w:left="298" w:right="257"/>
              <w:rPr>
                <w:sz w:val="28"/>
              </w:rPr>
            </w:pPr>
            <w:r w:rsidRPr="00EE493C">
              <w:rPr>
                <w:color w:val="000000"/>
                <w:spacing w:val="1"/>
                <w:sz w:val="28"/>
                <w:szCs w:val="18"/>
              </w:rPr>
              <w:t xml:space="preserve">Характеристика </w:t>
            </w:r>
            <w:r w:rsidRPr="00EE493C">
              <w:rPr>
                <w:color w:val="000000"/>
                <w:spacing w:val="2"/>
                <w:sz w:val="28"/>
                <w:szCs w:val="18"/>
              </w:rPr>
              <w:t>коксового остатка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365"/>
        </w:trPr>
        <w:tc>
          <w:tcPr>
            <w:tcW w:w="2455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-5"/>
                <w:sz w:val="28"/>
                <w:szCs w:val="18"/>
              </w:rPr>
              <w:t xml:space="preserve">Длиннопламенный 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  <w:szCs w:val="32"/>
              </w:rPr>
              <w:t>д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6"/>
                <w:sz w:val="28"/>
                <w:szCs w:val="18"/>
              </w:rPr>
              <w:t>36 и более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ind w:left="5"/>
              <w:rPr>
                <w:sz w:val="28"/>
              </w:rPr>
            </w:pPr>
            <w:r w:rsidRPr="00EE493C">
              <w:rPr>
                <w:color w:val="000000"/>
                <w:spacing w:val="5"/>
                <w:sz w:val="28"/>
                <w:szCs w:val="18"/>
              </w:rPr>
              <w:t>От порошкообразного до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411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5"/>
              <w:rPr>
                <w:sz w:val="28"/>
              </w:rPr>
            </w:pPr>
            <w:r w:rsidRPr="00EE493C">
              <w:rPr>
                <w:color w:val="000000"/>
                <w:spacing w:val="-1"/>
                <w:sz w:val="28"/>
                <w:szCs w:val="18"/>
              </w:rPr>
              <w:t>слабоспекшегося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234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8"/>
              </w:rPr>
              <w:t>Газовый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proofErr w:type="gramStart"/>
            <w:r w:rsidRPr="00EE493C">
              <w:rPr>
                <w:color w:val="000000"/>
                <w:sz w:val="28"/>
              </w:rPr>
              <w:t>г</w:t>
            </w:r>
            <w:proofErr w:type="gram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5"/>
                <w:sz w:val="28"/>
                <w:szCs w:val="18"/>
              </w:rPr>
              <w:t>35 и более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10"/>
              <w:rPr>
                <w:sz w:val="28"/>
              </w:rPr>
            </w:pPr>
            <w:r w:rsidRPr="00EE493C">
              <w:rPr>
                <w:color w:val="000000"/>
                <w:spacing w:val="-3"/>
                <w:sz w:val="28"/>
                <w:szCs w:val="18"/>
              </w:rPr>
              <w:t>Спекшийся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355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2"/>
                <w:sz w:val="28"/>
                <w:szCs w:val="18"/>
              </w:rPr>
              <w:t>Газовый жирный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proofErr w:type="spellStart"/>
            <w:r w:rsidRPr="00EE493C">
              <w:rPr>
                <w:color w:val="000000"/>
                <w:spacing w:val="-11"/>
                <w:sz w:val="28"/>
                <w:szCs w:val="27"/>
              </w:rPr>
              <w:t>гж</w:t>
            </w:r>
            <w:proofErr w:type="spell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9"/>
                <w:sz w:val="28"/>
                <w:szCs w:val="18"/>
              </w:rPr>
              <w:t>27—37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10"/>
              <w:rPr>
                <w:sz w:val="28"/>
              </w:rPr>
            </w:pPr>
            <w:r w:rsidRPr="00EE493C">
              <w:rPr>
                <w:color w:val="000000"/>
                <w:spacing w:val="8"/>
                <w:sz w:val="28"/>
                <w:szCs w:val="18"/>
              </w:rPr>
              <w:t>То же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375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-4"/>
                <w:sz w:val="28"/>
                <w:szCs w:val="18"/>
              </w:rPr>
              <w:t>Жирный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proofErr w:type="gramStart"/>
            <w:r w:rsidRPr="00EE493C">
              <w:rPr>
                <w:color w:val="000000"/>
                <w:sz w:val="28"/>
                <w:szCs w:val="21"/>
              </w:rPr>
              <w:t>Ж</w:t>
            </w:r>
            <w:proofErr w:type="gram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8"/>
                <w:sz w:val="28"/>
                <w:szCs w:val="18"/>
              </w:rPr>
              <w:t>27—37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</w:tr>
      <w:tr w:rsidR="00EE493C" w:rsidRPr="00EE493C" w:rsidTr="00D111F6">
        <w:trPr>
          <w:trHeight w:hRule="exact" w:val="349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z w:val="28"/>
                <w:szCs w:val="18"/>
              </w:rPr>
              <w:t>Коксовый жирный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proofErr w:type="spellStart"/>
            <w:r w:rsidRPr="00EE493C">
              <w:rPr>
                <w:color w:val="000000"/>
                <w:spacing w:val="-4"/>
                <w:sz w:val="28"/>
                <w:szCs w:val="30"/>
              </w:rPr>
              <w:t>кж</w:t>
            </w:r>
            <w:proofErr w:type="spell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12"/>
                <w:sz w:val="28"/>
                <w:szCs w:val="18"/>
              </w:rPr>
              <w:t>25—31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</w:tr>
      <w:tr w:rsidR="00EE493C" w:rsidRPr="00EE493C" w:rsidTr="00D111F6">
        <w:trPr>
          <w:trHeight w:hRule="exact" w:val="360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-4"/>
                <w:sz w:val="28"/>
                <w:szCs w:val="18"/>
              </w:rPr>
              <w:t>Коксовый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  <w:szCs w:val="30"/>
              </w:rPr>
              <w:t>к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11"/>
                <w:sz w:val="28"/>
                <w:szCs w:val="18"/>
              </w:rPr>
              <w:t>18—27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</w:tr>
      <w:tr w:rsidR="00EE493C" w:rsidRPr="00EE493C" w:rsidTr="00D111F6">
        <w:trPr>
          <w:trHeight w:hRule="exact" w:val="355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z w:val="28"/>
                <w:szCs w:val="18"/>
              </w:rPr>
              <w:t>Коксовый второй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</w:rPr>
              <w:t>К</w:t>
            </w:r>
            <w:proofErr w:type="gramStart"/>
            <w:r w:rsidRPr="00EE493C">
              <w:rPr>
                <w:color w:val="000000"/>
                <w:sz w:val="28"/>
              </w:rPr>
              <w:t>2</w:t>
            </w:r>
            <w:proofErr w:type="gram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12"/>
                <w:sz w:val="28"/>
                <w:szCs w:val="18"/>
              </w:rPr>
              <w:t>17—25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</w:tr>
      <w:tr w:rsidR="00EE493C" w:rsidRPr="00EE493C" w:rsidTr="00D111F6">
        <w:trPr>
          <w:trHeight w:hRule="exact" w:val="365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proofErr w:type="spellStart"/>
            <w:r w:rsidRPr="00EE493C">
              <w:rPr>
                <w:color w:val="000000"/>
                <w:spacing w:val="-2"/>
                <w:sz w:val="28"/>
                <w:szCs w:val="18"/>
              </w:rPr>
              <w:t>Отощенный</w:t>
            </w:r>
            <w:proofErr w:type="spellEnd"/>
            <w:r w:rsidRPr="00EE493C">
              <w:rPr>
                <w:color w:val="000000"/>
                <w:spacing w:val="-2"/>
                <w:sz w:val="28"/>
                <w:szCs w:val="18"/>
              </w:rPr>
              <w:t xml:space="preserve">      спекаю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</w:rPr>
              <w:t>ОС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12"/>
                <w:sz w:val="28"/>
                <w:szCs w:val="18"/>
              </w:rPr>
              <w:t>14—22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</w:tr>
      <w:tr w:rsidR="00EE493C" w:rsidRPr="00EE493C" w:rsidTr="00D111F6">
        <w:trPr>
          <w:trHeight w:hRule="exact" w:val="370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proofErr w:type="spellStart"/>
            <w:r w:rsidRPr="00EE493C">
              <w:rPr>
                <w:color w:val="000000"/>
                <w:spacing w:val="-7"/>
                <w:sz w:val="28"/>
                <w:szCs w:val="18"/>
              </w:rPr>
              <w:t>щийся</w:t>
            </w:r>
            <w:proofErr w:type="spell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</w:tr>
      <w:tr w:rsidR="00EE493C" w:rsidRPr="00EE493C" w:rsidTr="00D111F6">
        <w:trPr>
          <w:trHeight w:hRule="exact" w:val="395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8"/>
              </w:rPr>
              <w:t>Слабоспекающийся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proofErr w:type="spellStart"/>
            <w:r w:rsidRPr="00EE493C">
              <w:rPr>
                <w:color w:val="000000"/>
                <w:spacing w:val="-10"/>
                <w:sz w:val="28"/>
                <w:szCs w:val="27"/>
              </w:rPr>
              <w:t>сс</w:t>
            </w:r>
            <w:proofErr w:type="spellEnd"/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9"/>
                <w:sz w:val="28"/>
                <w:szCs w:val="18"/>
              </w:rPr>
              <w:t>25—37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12"/>
              <w:rPr>
                <w:sz w:val="28"/>
              </w:rPr>
            </w:pPr>
            <w:r w:rsidRPr="00EE493C">
              <w:rPr>
                <w:color w:val="000000"/>
                <w:spacing w:val="5"/>
                <w:sz w:val="28"/>
                <w:szCs w:val="18"/>
              </w:rPr>
              <w:t>От порошкообразного до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393"/>
        </w:trPr>
        <w:tc>
          <w:tcPr>
            <w:tcW w:w="2455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24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8"/>
              </w:rPr>
              <w:t>слабоспекшегося</w:t>
            </w:r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403"/>
        </w:trPr>
        <w:tc>
          <w:tcPr>
            <w:tcW w:w="2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rPr>
                <w:sz w:val="28"/>
              </w:rPr>
            </w:pPr>
            <w:r w:rsidRPr="00EE493C">
              <w:rPr>
                <w:color w:val="000000"/>
                <w:spacing w:val="-7"/>
                <w:sz w:val="28"/>
                <w:szCs w:val="18"/>
              </w:rPr>
              <w:t>Тощий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  <w:szCs w:val="27"/>
              </w:rPr>
              <w:t>т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247"/>
              <w:rPr>
                <w:sz w:val="28"/>
              </w:rPr>
            </w:pPr>
            <w:r w:rsidRPr="00EE493C">
              <w:rPr>
                <w:color w:val="000000"/>
                <w:spacing w:val="-9"/>
                <w:sz w:val="28"/>
                <w:szCs w:val="18"/>
              </w:rPr>
              <w:t>8—17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2985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22"/>
              <w:rPr>
                <w:sz w:val="28"/>
              </w:rPr>
            </w:pPr>
            <w:r w:rsidRPr="00EE493C">
              <w:rPr>
                <w:color w:val="000000"/>
                <w:spacing w:val="9"/>
                <w:sz w:val="28"/>
                <w:szCs w:val="18"/>
              </w:rPr>
              <w:t>То же</w:t>
            </w:r>
            <w:r w:rsidRPr="00EE493C">
              <w:rPr>
                <w:sz w:val="28"/>
              </w:rPr>
              <w:t xml:space="preserve"> </w:t>
            </w:r>
          </w:p>
        </w:tc>
      </w:tr>
    </w:tbl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pacing w:val="5"/>
          <w:sz w:val="28"/>
          <w:szCs w:val="20"/>
        </w:rPr>
      </w:pP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5"/>
          <w:sz w:val="28"/>
          <w:szCs w:val="20"/>
        </w:rPr>
        <w:t xml:space="preserve">Угли спекающихся марок, а также значительная часть </w:t>
      </w:r>
      <w:r w:rsidRPr="00EE493C">
        <w:rPr>
          <w:sz w:val="28"/>
          <w:szCs w:val="20"/>
        </w:rPr>
        <w:t xml:space="preserve">углей марок Г, ГЖ, Ж и ОС, используются, для производства </w:t>
      </w:r>
      <w:r w:rsidRPr="00EE493C">
        <w:rPr>
          <w:spacing w:val="-3"/>
          <w:sz w:val="28"/>
          <w:szCs w:val="20"/>
        </w:rPr>
        <w:t>металлургического кокса Часть углей указанных марок под</w:t>
      </w:r>
      <w:r w:rsidRPr="00EE493C">
        <w:rPr>
          <w:spacing w:val="-3"/>
          <w:sz w:val="28"/>
          <w:szCs w:val="20"/>
        </w:rPr>
        <w:softHyphen/>
      </w:r>
      <w:r w:rsidRPr="00EE493C">
        <w:rPr>
          <w:sz w:val="28"/>
          <w:szCs w:val="20"/>
        </w:rPr>
        <w:t xml:space="preserve">вергается, предварительному обогащению перед коксованием. </w:t>
      </w:r>
      <w:r w:rsidRPr="00EE493C">
        <w:rPr>
          <w:spacing w:val="-2"/>
          <w:sz w:val="28"/>
          <w:szCs w:val="20"/>
        </w:rPr>
        <w:t>В результате обобщения после выделения малозольного кон</w:t>
      </w:r>
      <w:r w:rsidRPr="00EE493C">
        <w:rPr>
          <w:spacing w:val="-2"/>
          <w:sz w:val="28"/>
          <w:szCs w:val="20"/>
        </w:rPr>
        <w:softHyphen/>
      </w:r>
      <w:r w:rsidRPr="00EE493C">
        <w:rPr>
          <w:spacing w:val="-1"/>
          <w:sz w:val="28"/>
          <w:szCs w:val="20"/>
        </w:rPr>
        <w:t>центрата угля остаются высокозольный (А</w:t>
      </w:r>
      <w:r w:rsidRPr="00EE493C">
        <w:rPr>
          <w:spacing w:val="-1"/>
          <w:sz w:val="28"/>
          <w:szCs w:val="20"/>
          <w:vertAlign w:val="superscript"/>
        </w:rPr>
        <w:t>с</w:t>
      </w:r>
      <w:r w:rsidRPr="00EE493C">
        <w:rPr>
          <w:spacing w:val="-1"/>
          <w:sz w:val="28"/>
          <w:szCs w:val="20"/>
        </w:rPr>
        <w:t>&gt;40%) промежу</w:t>
      </w:r>
      <w:r w:rsidRPr="00EE493C">
        <w:rPr>
          <w:spacing w:val="-1"/>
          <w:sz w:val="28"/>
          <w:szCs w:val="20"/>
        </w:rPr>
        <w:softHyphen/>
      </w:r>
      <w:r w:rsidRPr="00EE493C">
        <w:rPr>
          <w:spacing w:val="2"/>
          <w:sz w:val="28"/>
          <w:szCs w:val="20"/>
        </w:rPr>
        <w:t>точный продукт (</w:t>
      </w:r>
      <w:proofErr w:type="spellStart"/>
      <w:r w:rsidRPr="00EE493C">
        <w:rPr>
          <w:spacing w:val="2"/>
          <w:sz w:val="28"/>
          <w:szCs w:val="20"/>
        </w:rPr>
        <w:t>промпродукт</w:t>
      </w:r>
      <w:proofErr w:type="spellEnd"/>
      <w:r w:rsidRPr="00EE493C">
        <w:rPr>
          <w:spacing w:val="2"/>
          <w:sz w:val="28"/>
          <w:szCs w:val="20"/>
        </w:rPr>
        <w:t>) и отходы (хвосты) обогаще</w:t>
      </w:r>
      <w:r w:rsidRPr="00EE493C">
        <w:rPr>
          <w:spacing w:val="2"/>
          <w:sz w:val="28"/>
          <w:szCs w:val="20"/>
        </w:rPr>
        <w:softHyphen/>
      </w:r>
      <w:r w:rsidRPr="00EE493C">
        <w:rPr>
          <w:spacing w:val="3"/>
          <w:sz w:val="28"/>
          <w:szCs w:val="20"/>
        </w:rPr>
        <w:t xml:space="preserve">ния. </w:t>
      </w:r>
      <w:proofErr w:type="spellStart"/>
      <w:r w:rsidRPr="00EE493C">
        <w:rPr>
          <w:spacing w:val="3"/>
          <w:sz w:val="28"/>
          <w:szCs w:val="20"/>
        </w:rPr>
        <w:t>Промпродукт</w:t>
      </w:r>
      <w:proofErr w:type="spellEnd"/>
      <w:r w:rsidRPr="00EE493C">
        <w:rPr>
          <w:spacing w:val="3"/>
          <w:sz w:val="28"/>
          <w:szCs w:val="20"/>
        </w:rPr>
        <w:t xml:space="preserve"> используется как энергетическое топливо </w:t>
      </w:r>
      <w:r w:rsidRPr="00EE493C">
        <w:rPr>
          <w:spacing w:val="-5"/>
          <w:sz w:val="28"/>
          <w:szCs w:val="20"/>
        </w:rPr>
        <w:t xml:space="preserve">на ТЭС металлургических заводов Энергетическим топливом </w:t>
      </w:r>
      <w:r w:rsidRPr="00EE493C">
        <w:rPr>
          <w:spacing w:val="4"/>
          <w:sz w:val="28"/>
          <w:szCs w:val="20"/>
        </w:rPr>
        <w:t>являются также угли марок</w:t>
      </w:r>
      <w:proofErr w:type="gramStart"/>
      <w:r w:rsidRPr="00EE493C">
        <w:rPr>
          <w:spacing w:val="4"/>
          <w:sz w:val="28"/>
          <w:szCs w:val="20"/>
        </w:rPr>
        <w:t xml:space="preserve"> Д</w:t>
      </w:r>
      <w:proofErr w:type="gramEnd"/>
      <w:r w:rsidRPr="00EE493C">
        <w:rPr>
          <w:spacing w:val="4"/>
          <w:sz w:val="28"/>
          <w:szCs w:val="20"/>
        </w:rPr>
        <w:t>, Т и частично СС.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283"/>
        <w:jc w:val="both"/>
        <w:rPr>
          <w:sz w:val="28"/>
          <w:szCs w:val="20"/>
        </w:rPr>
      </w:pPr>
      <w:r w:rsidRPr="00EE493C">
        <w:rPr>
          <w:sz w:val="28"/>
          <w:szCs w:val="20"/>
        </w:rPr>
        <w:t>По запасам и добыче каменных углей СССР занимает первое место в мире.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-3"/>
          <w:sz w:val="28"/>
          <w:szCs w:val="20"/>
        </w:rPr>
        <w:t>Крупнейшими разрабатываемыми каменноугольными бас</w:t>
      </w:r>
      <w:r w:rsidRPr="00EE493C">
        <w:rPr>
          <w:spacing w:val="-3"/>
          <w:sz w:val="28"/>
          <w:szCs w:val="20"/>
        </w:rPr>
        <w:softHyphen/>
      </w:r>
      <w:r w:rsidRPr="00EE493C">
        <w:rPr>
          <w:sz w:val="28"/>
          <w:szCs w:val="20"/>
        </w:rPr>
        <w:t>сейнами в СССР являются Донецкий, Кузнецкий, Караган</w:t>
      </w:r>
      <w:r w:rsidRPr="00EE493C">
        <w:rPr>
          <w:sz w:val="28"/>
          <w:szCs w:val="20"/>
        </w:rPr>
        <w:softHyphen/>
        <w:t xml:space="preserve">динский, Печорский, Экибастузский, </w:t>
      </w:r>
      <w:proofErr w:type="spellStart"/>
      <w:r w:rsidRPr="00EE493C">
        <w:rPr>
          <w:sz w:val="28"/>
          <w:szCs w:val="20"/>
        </w:rPr>
        <w:t>Кизеловский</w:t>
      </w:r>
      <w:proofErr w:type="spellEnd"/>
      <w:r w:rsidRPr="00EE493C">
        <w:rPr>
          <w:sz w:val="28"/>
          <w:szCs w:val="20"/>
        </w:rPr>
        <w:t xml:space="preserve"> и др.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iCs/>
          <w:spacing w:val="1"/>
          <w:sz w:val="28"/>
          <w:szCs w:val="20"/>
        </w:rPr>
        <w:t xml:space="preserve">Антрацит </w:t>
      </w:r>
      <w:r w:rsidRPr="00EE493C">
        <w:rPr>
          <w:spacing w:val="1"/>
          <w:sz w:val="28"/>
          <w:szCs w:val="20"/>
        </w:rPr>
        <w:t>(А) характеризуется максимальным содержа</w:t>
      </w:r>
      <w:r w:rsidRPr="00EE493C">
        <w:rPr>
          <w:spacing w:val="1"/>
          <w:sz w:val="28"/>
          <w:szCs w:val="20"/>
        </w:rPr>
        <w:softHyphen/>
      </w:r>
      <w:r w:rsidRPr="00EE493C">
        <w:rPr>
          <w:sz w:val="28"/>
          <w:szCs w:val="20"/>
        </w:rPr>
        <w:t xml:space="preserve">нием углерода и малым выходом летучих веществ (не более </w:t>
      </w:r>
      <w:r w:rsidRPr="00EE493C">
        <w:rPr>
          <w:spacing w:val="-1"/>
          <w:sz w:val="28"/>
          <w:szCs w:val="20"/>
        </w:rPr>
        <w:t>9%), высокой плотностью и механической прочностью.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1"/>
          <w:sz w:val="28"/>
          <w:szCs w:val="20"/>
        </w:rPr>
        <w:t>Очень близки к углям марки</w:t>
      </w:r>
      <w:proofErr w:type="gramStart"/>
      <w:r w:rsidRPr="00EE493C">
        <w:rPr>
          <w:spacing w:val="1"/>
          <w:sz w:val="28"/>
          <w:szCs w:val="20"/>
        </w:rPr>
        <w:t xml:space="preserve"> А</w:t>
      </w:r>
      <w:proofErr w:type="gramEnd"/>
      <w:r w:rsidRPr="00EE493C">
        <w:rPr>
          <w:spacing w:val="1"/>
          <w:sz w:val="28"/>
          <w:szCs w:val="20"/>
        </w:rPr>
        <w:t xml:space="preserve"> полуантрациты (ПА), </w:t>
      </w:r>
      <w:r w:rsidRPr="00EE493C">
        <w:rPr>
          <w:sz w:val="28"/>
          <w:szCs w:val="20"/>
        </w:rPr>
        <w:t>занимающие в ряду твердых топлив промежуточное положе</w:t>
      </w:r>
      <w:r w:rsidRPr="00EE493C">
        <w:rPr>
          <w:sz w:val="28"/>
          <w:szCs w:val="20"/>
        </w:rPr>
        <w:softHyphen/>
      </w:r>
      <w:r w:rsidRPr="00EE493C">
        <w:rPr>
          <w:spacing w:val="14"/>
          <w:sz w:val="28"/>
          <w:szCs w:val="20"/>
        </w:rPr>
        <w:t xml:space="preserve">ние между тощими каменными углями и антрацитами </w:t>
      </w:r>
      <w:r w:rsidRPr="00EE493C">
        <w:rPr>
          <w:spacing w:val="-3"/>
          <w:sz w:val="28"/>
          <w:szCs w:val="20"/>
        </w:rPr>
        <w:t xml:space="preserve">От последних их отличает несколько больший удельный выход </w:t>
      </w:r>
      <w:r w:rsidRPr="00EE493C">
        <w:rPr>
          <w:sz w:val="28"/>
          <w:szCs w:val="20"/>
        </w:rPr>
        <w:t>летучих веществ — от 220 до 330 см</w:t>
      </w:r>
      <w:r w:rsidRPr="00EE493C">
        <w:rPr>
          <w:sz w:val="28"/>
          <w:szCs w:val="20"/>
          <w:vertAlign w:val="superscript"/>
        </w:rPr>
        <w:t>5</w:t>
      </w:r>
      <w:r w:rsidRPr="00EE493C">
        <w:rPr>
          <w:sz w:val="28"/>
          <w:szCs w:val="20"/>
        </w:rPr>
        <w:t>/г горючей массы (у антра</w:t>
      </w:r>
      <w:r w:rsidRPr="00EE493C">
        <w:rPr>
          <w:sz w:val="28"/>
          <w:szCs w:val="20"/>
        </w:rPr>
        <w:softHyphen/>
      </w:r>
      <w:r w:rsidRPr="00EE493C">
        <w:rPr>
          <w:spacing w:val="4"/>
          <w:sz w:val="28"/>
          <w:szCs w:val="20"/>
        </w:rPr>
        <w:t>цитов этот показатель менее 220 см</w:t>
      </w:r>
      <w:r w:rsidRPr="00EE493C">
        <w:rPr>
          <w:spacing w:val="4"/>
          <w:sz w:val="28"/>
          <w:szCs w:val="20"/>
          <w:vertAlign w:val="superscript"/>
        </w:rPr>
        <w:t>3</w:t>
      </w:r>
      <w:r w:rsidRPr="00EE493C">
        <w:rPr>
          <w:spacing w:val="4"/>
          <w:sz w:val="28"/>
          <w:szCs w:val="20"/>
        </w:rPr>
        <w:t>/г).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 xml:space="preserve">В основном антрациты и полуантрациты используются </w:t>
      </w:r>
      <w:r w:rsidRPr="00EE493C">
        <w:rPr>
          <w:spacing w:val="3"/>
          <w:sz w:val="28"/>
          <w:szCs w:val="20"/>
        </w:rPr>
        <w:t xml:space="preserve">как </w:t>
      </w:r>
      <w:r w:rsidRPr="00EE493C">
        <w:rPr>
          <w:spacing w:val="3"/>
          <w:sz w:val="28"/>
          <w:szCs w:val="20"/>
        </w:rPr>
        <w:lastRenderedPageBreak/>
        <w:t>энергетическое топливо.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z w:val="28"/>
          <w:szCs w:val="20"/>
        </w:rPr>
        <w:t>Запасы антрацитов и полуантрацитов невелики и сосре</w:t>
      </w:r>
      <w:r w:rsidRPr="00EE493C">
        <w:rPr>
          <w:sz w:val="28"/>
          <w:szCs w:val="20"/>
        </w:rPr>
        <w:softHyphen/>
      </w:r>
      <w:r w:rsidRPr="00EE493C">
        <w:rPr>
          <w:spacing w:val="22"/>
          <w:sz w:val="28"/>
          <w:szCs w:val="20"/>
        </w:rPr>
        <w:t xml:space="preserve">доточены в основном в Донбассе, в Западной Сибири </w:t>
      </w:r>
      <w:r w:rsidRPr="00EE493C">
        <w:rPr>
          <w:sz w:val="28"/>
          <w:szCs w:val="20"/>
        </w:rPr>
        <w:t>и на Восточном Урале.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2"/>
          <w:sz w:val="28"/>
          <w:szCs w:val="20"/>
        </w:rPr>
        <w:t>Ископаемые каменные угли, а также антрациты и полу</w:t>
      </w:r>
      <w:r w:rsidRPr="00EE493C">
        <w:rPr>
          <w:spacing w:val="2"/>
          <w:sz w:val="28"/>
          <w:szCs w:val="20"/>
        </w:rPr>
        <w:softHyphen/>
      </w:r>
      <w:r w:rsidRPr="00EE493C">
        <w:rPr>
          <w:sz w:val="28"/>
          <w:szCs w:val="20"/>
        </w:rPr>
        <w:t xml:space="preserve">антрациты на месте добычи или переработки </w:t>
      </w:r>
      <w:proofErr w:type="gramStart"/>
      <w:r w:rsidRPr="00EE493C">
        <w:rPr>
          <w:sz w:val="28"/>
          <w:szCs w:val="20"/>
        </w:rPr>
        <w:t xml:space="preserve">подвергаются </w:t>
      </w:r>
      <w:r w:rsidRPr="00EE493C">
        <w:rPr>
          <w:spacing w:val="1"/>
          <w:sz w:val="28"/>
          <w:szCs w:val="20"/>
        </w:rPr>
        <w:t>рассортировке по размерам ГОСТ 19242—73 устанавливает</w:t>
      </w:r>
      <w:proofErr w:type="gramEnd"/>
      <w:r w:rsidRPr="00EE493C">
        <w:rPr>
          <w:spacing w:val="1"/>
          <w:sz w:val="28"/>
          <w:szCs w:val="20"/>
        </w:rPr>
        <w:t xml:space="preserve"> </w:t>
      </w:r>
      <w:r w:rsidRPr="00EE493C">
        <w:rPr>
          <w:spacing w:val="5"/>
          <w:sz w:val="28"/>
          <w:szCs w:val="20"/>
        </w:rPr>
        <w:t>классификацию углей по размерам кусков (классам крупно</w:t>
      </w:r>
      <w:r w:rsidRPr="00EE493C">
        <w:rPr>
          <w:spacing w:val="5"/>
          <w:sz w:val="28"/>
          <w:szCs w:val="20"/>
        </w:rPr>
        <w:softHyphen/>
      </w:r>
      <w:r w:rsidRPr="00EE493C">
        <w:rPr>
          <w:spacing w:val="9"/>
          <w:sz w:val="28"/>
          <w:szCs w:val="20"/>
        </w:rPr>
        <w:t>сти), которая приведена в табл. 5.3.</w:t>
      </w:r>
    </w:p>
    <w:p w:rsidR="00EE493C" w:rsidRPr="00EE493C" w:rsidRDefault="00EE493C" w:rsidP="00EE493C">
      <w:pPr>
        <w:keepNext/>
        <w:widowControl w:val="0"/>
        <w:autoSpaceDE w:val="0"/>
        <w:autoSpaceDN w:val="0"/>
        <w:adjustRightInd w:val="0"/>
        <w:spacing w:before="240" w:after="60"/>
        <w:jc w:val="both"/>
        <w:outlineLvl w:val="2"/>
        <w:rPr>
          <w:rFonts w:cs="Arial"/>
          <w:bCs/>
          <w:sz w:val="28"/>
          <w:szCs w:val="26"/>
        </w:rPr>
      </w:pPr>
      <w:r w:rsidRPr="00EE493C">
        <w:rPr>
          <w:rFonts w:ascii="Arial" w:hAnsi="Arial" w:cs="Arial"/>
          <w:b/>
          <w:sz w:val="28"/>
          <w:szCs w:val="26"/>
        </w:rPr>
        <w:t xml:space="preserve">                    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jc w:val="center"/>
        <w:rPr>
          <w:bCs/>
          <w:spacing w:val="3"/>
          <w:sz w:val="28"/>
          <w:szCs w:val="20"/>
        </w:rPr>
      </w:pPr>
      <w:r w:rsidRPr="00EE493C">
        <w:rPr>
          <w:bCs/>
          <w:sz w:val="28"/>
          <w:szCs w:val="20"/>
        </w:rPr>
        <w:t xml:space="preserve">Таблица11.3Классификация каменных, </w:t>
      </w:r>
      <w:proofErr w:type="spellStart"/>
      <w:r w:rsidRPr="00EE493C">
        <w:rPr>
          <w:bCs/>
          <w:sz w:val="28"/>
          <w:szCs w:val="20"/>
        </w:rPr>
        <w:t>полуантрацитовых</w:t>
      </w:r>
      <w:proofErr w:type="spellEnd"/>
      <w:r w:rsidRPr="00EE493C">
        <w:rPr>
          <w:bCs/>
          <w:sz w:val="28"/>
          <w:szCs w:val="20"/>
        </w:rPr>
        <w:t xml:space="preserve"> </w:t>
      </w:r>
      <w:r w:rsidRPr="00EE493C">
        <w:rPr>
          <w:bCs/>
          <w:spacing w:val="3"/>
          <w:sz w:val="28"/>
          <w:szCs w:val="20"/>
        </w:rPr>
        <w:t>и антрацитовых углей по крупности кусков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jc w:val="both"/>
        <w:rPr>
          <w:bCs/>
          <w:sz w:val="28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40"/>
        <w:gridCol w:w="1800"/>
        <w:gridCol w:w="1980"/>
      </w:tblGrid>
      <w:tr w:rsidR="00EE493C" w:rsidRPr="00EE493C" w:rsidTr="00D111F6">
        <w:trPr>
          <w:trHeight w:hRule="exact" w:val="614"/>
        </w:trPr>
        <w:tc>
          <w:tcPr>
            <w:tcW w:w="32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593"/>
              <w:jc w:val="both"/>
              <w:rPr>
                <w:sz w:val="28"/>
              </w:rPr>
            </w:pPr>
            <w:r w:rsidRPr="00EE493C">
              <w:rPr>
                <w:color w:val="000000"/>
                <w:spacing w:val="4"/>
                <w:sz w:val="28"/>
                <w:szCs w:val="19"/>
              </w:rPr>
              <w:t>Класс угля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9"/>
              </w:rPr>
              <w:t>Обозначение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451"/>
              <w:jc w:val="both"/>
              <w:rPr>
                <w:sz w:val="28"/>
              </w:rPr>
            </w:pPr>
            <w:r w:rsidRPr="00EE493C">
              <w:rPr>
                <w:color w:val="000000"/>
                <w:spacing w:val="5"/>
                <w:sz w:val="28"/>
                <w:szCs w:val="19"/>
              </w:rPr>
              <w:t xml:space="preserve">Размер кусков, </w:t>
            </w:r>
            <w:proofErr w:type="gramStart"/>
            <w:r w:rsidRPr="00EE493C">
              <w:rPr>
                <w:color w:val="000000"/>
                <w:spacing w:val="5"/>
                <w:sz w:val="28"/>
                <w:szCs w:val="19"/>
              </w:rPr>
              <w:t>мм</w:t>
            </w:r>
            <w:proofErr w:type="gramEnd"/>
            <w:r w:rsidRPr="00EE493C">
              <w:rPr>
                <w:sz w:val="28"/>
              </w:rPr>
              <w:t xml:space="preserve"> </w:t>
            </w:r>
          </w:p>
        </w:tc>
      </w:tr>
      <w:tr w:rsidR="00EE493C" w:rsidRPr="00EE493C" w:rsidTr="00D111F6">
        <w:trPr>
          <w:trHeight w:hRule="exact" w:val="352"/>
        </w:trPr>
        <w:tc>
          <w:tcPr>
            <w:tcW w:w="324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  <w:r w:rsidRPr="00EE493C">
              <w:rPr>
                <w:color w:val="000000"/>
                <w:spacing w:val="-3"/>
                <w:sz w:val="28"/>
                <w:szCs w:val="19"/>
              </w:rPr>
              <w:t>Плитный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widowControl w:val="0"/>
              <w:autoSpaceDE w:val="0"/>
              <w:autoSpaceDN w:val="0"/>
              <w:adjustRightInd w:val="0"/>
              <w:spacing w:before="240" w:after="60"/>
              <w:outlineLvl w:val="5"/>
              <w:rPr>
                <w:b/>
                <w:bCs/>
                <w:sz w:val="22"/>
                <w:szCs w:val="22"/>
              </w:rPr>
            </w:pPr>
            <w:proofErr w:type="gramStart"/>
            <w:r w:rsidRPr="00EE493C">
              <w:rPr>
                <w:b/>
                <w:bCs/>
                <w:sz w:val="22"/>
                <w:szCs w:val="22"/>
              </w:rPr>
              <w:t>П</w:t>
            </w:r>
            <w:proofErr w:type="gramEnd"/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828"/>
              <w:jc w:val="both"/>
              <w:rPr>
                <w:sz w:val="28"/>
              </w:rPr>
            </w:pPr>
            <w:r w:rsidRPr="00EE493C">
              <w:rPr>
                <w:color w:val="000000"/>
                <w:spacing w:val="4"/>
                <w:sz w:val="28"/>
                <w:szCs w:val="19"/>
              </w:rPr>
              <w:t>Более 100</w:t>
            </w:r>
          </w:p>
        </w:tc>
      </w:tr>
      <w:tr w:rsidR="00EE493C" w:rsidRPr="00EE493C" w:rsidTr="00D111F6">
        <w:trPr>
          <w:trHeight w:hRule="exact" w:val="108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right="715" w:hanging="10"/>
              <w:jc w:val="both"/>
              <w:rPr>
                <w:color w:val="000000"/>
                <w:spacing w:val="-3"/>
                <w:sz w:val="28"/>
                <w:szCs w:val="19"/>
              </w:rPr>
            </w:pPr>
            <w:r w:rsidRPr="00EE493C">
              <w:rPr>
                <w:color w:val="000000"/>
                <w:spacing w:val="-3"/>
                <w:sz w:val="28"/>
                <w:szCs w:val="19"/>
              </w:rPr>
              <w:t xml:space="preserve">Крупный                                                                             </w:t>
            </w:r>
          </w:p>
          <w:p w:rsidR="00EE493C" w:rsidRPr="00EE493C" w:rsidRDefault="00EE493C" w:rsidP="00EE493C">
            <w:pPr>
              <w:shd w:val="clear" w:color="auto" w:fill="FFFFFF"/>
              <w:ind w:right="715" w:hanging="10"/>
              <w:jc w:val="both"/>
              <w:rPr>
                <w:sz w:val="28"/>
              </w:rPr>
            </w:pPr>
            <w:r w:rsidRPr="00EE493C">
              <w:rPr>
                <w:color w:val="000000"/>
                <w:spacing w:val="-1"/>
                <w:sz w:val="28"/>
                <w:szCs w:val="19"/>
              </w:rPr>
              <w:t xml:space="preserve">Орех                     Мелкий               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384" w:right="394"/>
              <w:jc w:val="center"/>
              <w:rPr>
                <w:color w:val="000000"/>
                <w:sz w:val="28"/>
                <w:szCs w:val="19"/>
              </w:rPr>
            </w:pPr>
            <w:r w:rsidRPr="00EE493C">
              <w:rPr>
                <w:color w:val="000000"/>
                <w:sz w:val="28"/>
                <w:szCs w:val="19"/>
              </w:rPr>
              <w:t>К</w:t>
            </w:r>
          </w:p>
          <w:p w:rsidR="00EE493C" w:rsidRPr="00EE493C" w:rsidRDefault="00EE493C" w:rsidP="00EE493C">
            <w:pPr>
              <w:shd w:val="clear" w:color="auto" w:fill="FFFFFF"/>
              <w:ind w:left="384" w:right="394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  <w:szCs w:val="19"/>
              </w:rPr>
              <w:t>0 М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274" w:right="924"/>
              <w:jc w:val="both"/>
              <w:rPr>
                <w:color w:val="000000"/>
                <w:spacing w:val="-4"/>
                <w:sz w:val="28"/>
                <w:szCs w:val="19"/>
              </w:rPr>
            </w:pPr>
            <w:r w:rsidRPr="00EE493C">
              <w:rPr>
                <w:color w:val="000000"/>
                <w:spacing w:val="-4"/>
                <w:sz w:val="28"/>
                <w:szCs w:val="19"/>
              </w:rPr>
              <w:t>50—100</w:t>
            </w:r>
          </w:p>
          <w:p w:rsidR="00EE493C" w:rsidRPr="00EE493C" w:rsidRDefault="00EE493C" w:rsidP="00EE493C">
            <w:pPr>
              <w:shd w:val="clear" w:color="auto" w:fill="FFFFFF"/>
              <w:ind w:left="274" w:right="924"/>
              <w:jc w:val="both"/>
              <w:rPr>
                <w:color w:val="000000"/>
                <w:spacing w:val="-3"/>
                <w:sz w:val="28"/>
                <w:szCs w:val="19"/>
              </w:rPr>
            </w:pPr>
            <w:r w:rsidRPr="00EE493C">
              <w:rPr>
                <w:color w:val="000000"/>
                <w:spacing w:val="-4"/>
                <w:sz w:val="28"/>
                <w:szCs w:val="19"/>
              </w:rPr>
              <w:t xml:space="preserve"> </w:t>
            </w:r>
            <w:r w:rsidRPr="00EE493C">
              <w:rPr>
                <w:color w:val="000000"/>
                <w:spacing w:val="-3"/>
                <w:sz w:val="28"/>
                <w:szCs w:val="19"/>
              </w:rPr>
              <w:t xml:space="preserve">25—50 </w:t>
            </w:r>
          </w:p>
          <w:p w:rsidR="00EE493C" w:rsidRPr="00EE493C" w:rsidRDefault="00EE493C" w:rsidP="00EE493C">
            <w:pPr>
              <w:shd w:val="clear" w:color="auto" w:fill="FFFFFF"/>
              <w:ind w:left="274" w:right="924"/>
              <w:jc w:val="both"/>
              <w:rPr>
                <w:sz w:val="28"/>
              </w:rPr>
            </w:pPr>
            <w:r w:rsidRPr="00EE493C">
              <w:rPr>
                <w:color w:val="000000"/>
                <w:spacing w:val="-3"/>
                <w:sz w:val="28"/>
                <w:szCs w:val="19"/>
              </w:rPr>
              <w:t>13—25</w:t>
            </w:r>
          </w:p>
        </w:tc>
      </w:tr>
      <w:tr w:rsidR="00EE493C" w:rsidRPr="00EE493C" w:rsidTr="00D111F6">
        <w:trPr>
          <w:trHeight w:hRule="exact" w:val="37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  <w:r w:rsidRPr="00EE493C">
              <w:rPr>
                <w:color w:val="000000"/>
                <w:spacing w:val="-6"/>
                <w:sz w:val="28"/>
                <w:szCs w:val="19"/>
              </w:rPr>
              <w:t>Семечко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r w:rsidRPr="00EE493C">
              <w:rPr>
                <w:color w:val="000000"/>
                <w:sz w:val="28"/>
                <w:szCs w:val="19"/>
              </w:rPr>
              <w:t>С</w:t>
            </w: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1022"/>
              <w:jc w:val="both"/>
              <w:rPr>
                <w:sz w:val="28"/>
              </w:rPr>
            </w:pPr>
            <w:r w:rsidRPr="00EE493C">
              <w:rPr>
                <w:color w:val="000000"/>
                <w:spacing w:val="-8"/>
                <w:sz w:val="28"/>
                <w:szCs w:val="19"/>
              </w:rPr>
              <w:t>6—13</w:t>
            </w:r>
          </w:p>
        </w:tc>
      </w:tr>
      <w:tr w:rsidR="00EE493C" w:rsidRPr="00EE493C" w:rsidTr="00D111F6">
        <w:trPr>
          <w:trHeight w:hRule="exact" w:val="352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  <w:r w:rsidRPr="00EE493C">
              <w:rPr>
                <w:color w:val="000000"/>
                <w:spacing w:val="-7"/>
                <w:sz w:val="28"/>
                <w:szCs w:val="19"/>
              </w:rPr>
              <w:t>Штыб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center"/>
              <w:rPr>
                <w:sz w:val="28"/>
              </w:rPr>
            </w:pPr>
            <w:proofErr w:type="gramStart"/>
            <w:r w:rsidRPr="00EE493C">
              <w:rPr>
                <w:color w:val="000000"/>
                <w:sz w:val="28"/>
                <w:szCs w:val="19"/>
              </w:rPr>
              <w:t>Ш</w:t>
            </w:r>
            <w:proofErr w:type="gramEnd"/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905"/>
              <w:jc w:val="both"/>
              <w:rPr>
                <w:sz w:val="28"/>
              </w:rPr>
            </w:pPr>
            <w:r w:rsidRPr="00EE493C">
              <w:rPr>
                <w:color w:val="000000"/>
                <w:spacing w:val="3"/>
                <w:sz w:val="28"/>
                <w:szCs w:val="19"/>
              </w:rPr>
              <w:t>Менее 6</w:t>
            </w:r>
          </w:p>
        </w:tc>
      </w:tr>
      <w:tr w:rsidR="00EE493C" w:rsidRPr="00EE493C" w:rsidTr="00D111F6">
        <w:trPr>
          <w:trHeight w:hRule="exact" w:val="682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hanging="2"/>
              <w:rPr>
                <w:color w:val="000000"/>
                <w:spacing w:val="3"/>
                <w:sz w:val="28"/>
                <w:szCs w:val="19"/>
              </w:rPr>
            </w:pPr>
            <w:proofErr w:type="gramStart"/>
            <w:r w:rsidRPr="00EE493C">
              <w:rPr>
                <w:color w:val="000000"/>
                <w:spacing w:val="-1"/>
                <w:sz w:val="28"/>
                <w:szCs w:val="19"/>
              </w:rPr>
              <w:t>Мелкий</w:t>
            </w:r>
            <w:proofErr w:type="gramEnd"/>
            <w:r w:rsidRPr="00EE493C">
              <w:rPr>
                <w:color w:val="000000"/>
                <w:spacing w:val="-1"/>
                <w:sz w:val="28"/>
                <w:szCs w:val="19"/>
              </w:rPr>
              <w:t xml:space="preserve"> и семечко со штыбом </w:t>
            </w:r>
            <w:r w:rsidRPr="00EE493C">
              <w:rPr>
                <w:color w:val="000000"/>
                <w:spacing w:val="3"/>
                <w:sz w:val="28"/>
                <w:szCs w:val="19"/>
              </w:rPr>
              <w:t xml:space="preserve">Семечко со штыбом </w:t>
            </w:r>
          </w:p>
          <w:p w:rsidR="00EE493C" w:rsidRPr="00EE493C" w:rsidRDefault="00EE493C" w:rsidP="00EE493C">
            <w:pPr>
              <w:shd w:val="clear" w:color="auto" w:fill="FFFFFF"/>
              <w:ind w:hanging="2"/>
              <w:jc w:val="both"/>
              <w:rPr>
                <w:sz w:val="28"/>
              </w:rPr>
            </w:pPr>
            <w:r w:rsidRPr="00EE493C">
              <w:rPr>
                <w:color w:val="000000"/>
                <w:spacing w:val="1"/>
                <w:sz w:val="28"/>
                <w:szCs w:val="19"/>
              </w:rPr>
              <w:t>Рядовой</w:t>
            </w:r>
            <w:r w:rsidRPr="00EE493C">
              <w:rPr>
                <w:sz w:val="28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242" w:right="240"/>
              <w:jc w:val="center"/>
              <w:rPr>
                <w:sz w:val="28"/>
              </w:rPr>
            </w:pPr>
            <w:r w:rsidRPr="00EE493C">
              <w:rPr>
                <w:color w:val="000000"/>
                <w:spacing w:val="-7"/>
                <w:sz w:val="28"/>
                <w:szCs w:val="19"/>
              </w:rPr>
              <w:t xml:space="preserve">МСШ </w:t>
            </w:r>
            <w:r w:rsidRPr="00EE493C">
              <w:rPr>
                <w:color w:val="000000"/>
                <w:spacing w:val="-8"/>
                <w:sz w:val="28"/>
                <w:szCs w:val="19"/>
              </w:rPr>
              <w:t xml:space="preserve">СШ </w:t>
            </w:r>
            <w:proofErr w:type="gramStart"/>
            <w:r w:rsidRPr="00EE493C">
              <w:rPr>
                <w:color w:val="000000"/>
                <w:sz w:val="28"/>
                <w:szCs w:val="19"/>
              </w:rPr>
              <w:t>Р</w:t>
            </w:r>
            <w:proofErr w:type="gramEnd"/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color w:val="000000"/>
                <w:spacing w:val="3"/>
                <w:sz w:val="28"/>
                <w:szCs w:val="19"/>
              </w:rPr>
            </w:pPr>
            <w:r w:rsidRPr="00EE493C">
              <w:rPr>
                <w:color w:val="000000"/>
                <w:spacing w:val="3"/>
                <w:sz w:val="28"/>
                <w:szCs w:val="19"/>
              </w:rPr>
              <w:t>Менее 25</w:t>
            </w:r>
          </w:p>
          <w:p w:rsidR="00EE493C" w:rsidRPr="00EE493C" w:rsidRDefault="00EE493C" w:rsidP="00EE493C">
            <w:pPr>
              <w:shd w:val="clear" w:color="auto" w:fill="FFFFFF"/>
              <w:jc w:val="both"/>
              <w:rPr>
                <w:color w:val="000000"/>
                <w:spacing w:val="3"/>
                <w:sz w:val="28"/>
                <w:szCs w:val="19"/>
              </w:rPr>
            </w:pPr>
            <w:r w:rsidRPr="00EE493C">
              <w:rPr>
                <w:color w:val="000000"/>
                <w:spacing w:val="3"/>
                <w:sz w:val="28"/>
                <w:szCs w:val="19"/>
              </w:rPr>
              <w:t>Менее 13</w:t>
            </w:r>
          </w:p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  <w:r w:rsidRPr="00EE493C">
              <w:rPr>
                <w:color w:val="000000"/>
                <w:sz w:val="28"/>
                <w:szCs w:val="19"/>
              </w:rPr>
              <w:t xml:space="preserve">Не    более   200    при    </w:t>
            </w:r>
            <w:proofErr w:type="gramStart"/>
            <w:r w:rsidRPr="00EE493C">
              <w:rPr>
                <w:color w:val="000000"/>
                <w:sz w:val="28"/>
                <w:szCs w:val="19"/>
              </w:rPr>
              <w:t>шахтной</w:t>
            </w:r>
            <w:proofErr w:type="gramEnd"/>
            <w:r w:rsidRPr="00EE493C">
              <w:rPr>
                <w:color w:val="000000"/>
                <w:sz w:val="28"/>
                <w:szCs w:val="19"/>
              </w:rPr>
              <w:t xml:space="preserve"> </w:t>
            </w:r>
            <w:r w:rsidRPr="00EE493C">
              <w:rPr>
                <w:color w:val="000000"/>
                <w:spacing w:val="6"/>
                <w:sz w:val="28"/>
                <w:szCs w:val="19"/>
              </w:rPr>
              <w:t>я  не более 300 при  карьерной</w:t>
            </w:r>
          </w:p>
        </w:tc>
      </w:tr>
      <w:tr w:rsidR="00EE493C" w:rsidRPr="00EE493C" w:rsidTr="00D111F6">
        <w:trPr>
          <w:trHeight w:hRule="exact" w:val="290"/>
        </w:trPr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967"/>
              <w:jc w:val="both"/>
              <w:rPr>
                <w:sz w:val="28"/>
              </w:rPr>
            </w:pPr>
            <w:r w:rsidRPr="00EE493C">
              <w:rPr>
                <w:color w:val="000000"/>
                <w:spacing w:val="-2"/>
                <w:sz w:val="28"/>
                <w:szCs w:val="19"/>
              </w:rPr>
              <w:t>добыче</w:t>
            </w:r>
          </w:p>
        </w:tc>
      </w:tr>
      <w:tr w:rsidR="00EE493C" w:rsidRPr="00EE493C" w:rsidTr="00D111F6">
        <w:trPr>
          <w:trHeight w:hRule="exact" w:val="29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jc w:val="both"/>
              <w:rPr>
                <w:sz w:val="2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E493C" w:rsidRPr="00EE493C" w:rsidRDefault="00EE493C" w:rsidP="00EE493C">
            <w:pPr>
              <w:shd w:val="clear" w:color="auto" w:fill="FFFFFF"/>
              <w:ind w:left="967"/>
              <w:jc w:val="both"/>
              <w:rPr>
                <w:color w:val="000000"/>
                <w:spacing w:val="-2"/>
                <w:sz w:val="28"/>
                <w:szCs w:val="19"/>
              </w:rPr>
            </w:pPr>
          </w:p>
        </w:tc>
      </w:tr>
    </w:tbl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pacing w:val="1"/>
          <w:sz w:val="28"/>
          <w:szCs w:val="20"/>
        </w:rPr>
      </w:pP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1"/>
          <w:sz w:val="28"/>
          <w:szCs w:val="20"/>
        </w:rPr>
        <w:t xml:space="preserve">Класс крупности находит отражение при маркировке углей </w:t>
      </w:r>
      <w:r w:rsidRPr="00EE493C">
        <w:rPr>
          <w:sz w:val="28"/>
          <w:szCs w:val="20"/>
        </w:rPr>
        <w:t xml:space="preserve">(например, АШ — антрацитовый штыб; ЖР — каменный уголь </w:t>
      </w:r>
      <w:r w:rsidRPr="00EE493C">
        <w:rPr>
          <w:spacing w:val="9"/>
          <w:sz w:val="28"/>
          <w:szCs w:val="20"/>
        </w:rPr>
        <w:t>жирный рядовой; ДМ — уголь длиннопламенный мелкий).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iCs/>
          <w:spacing w:val="3"/>
          <w:sz w:val="28"/>
          <w:szCs w:val="20"/>
        </w:rPr>
        <w:t xml:space="preserve">Горючие сланцы </w:t>
      </w:r>
      <w:r w:rsidRPr="00EE493C">
        <w:rPr>
          <w:spacing w:val="3"/>
          <w:sz w:val="28"/>
          <w:szCs w:val="20"/>
        </w:rPr>
        <w:t xml:space="preserve">представляют собой смесь продуктов </w:t>
      </w:r>
      <w:r w:rsidRPr="00EE493C">
        <w:rPr>
          <w:sz w:val="28"/>
          <w:szCs w:val="20"/>
        </w:rPr>
        <w:t>разложения сапропеля с минеральными породами. Содержа</w:t>
      </w:r>
      <w:r w:rsidRPr="00EE493C">
        <w:rPr>
          <w:sz w:val="28"/>
          <w:szCs w:val="20"/>
        </w:rPr>
        <w:softHyphen/>
        <w:t xml:space="preserve">ние негорючих минеральных веществ </w:t>
      </w:r>
      <w:proofErr w:type="spellStart"/>
      <w:r w:rsidRPr="00EE493C">
        <w:rPr>
          <w:sz w:val="28"/>
          <w:szCs w:val="20"/>
        </w:rPr>
        <w:t>всланцах</w:t>
      </w:r>
      <w:proofErr w:type="spellEnd"/>
      <w:r w:rsidRPr="00EE493C">
        <w:rPr>
          <w:sz w:val="28"/>
          <w:szCs w:val="20"/>
        </w:rPr>
        <w:t xml:space="preserve"> очень высо</w:t>
      </w:r>
      <w:r w:rsidRPr="00EE493C">
        <w:rPr>
          <w:sz w:val="28"/>
          <w:szCs w:val="20"/>
        </w:rPr>
        <w:softHyphen/>
      </w:r>
      <w:r w:rsidRPr="00EE493C">
        <w:rPr>
          <w:spacing w:val="7"/>
          <w:sz w:val="28"/>
          <w:szCs w:val="20"/>
        </w:rPr>
        <w:t xml:space="preserve">кое, следствием чего является весьма большое содержание </w:t>
      </w:r>
      <w:r w:rsidRPr="00EE493C">
        <w:rPr>
          <w:spacing w:val="6"/>
          <w:sz w:val="28"/>
          <w:szCs w:val="20"/>
        </w:rPr>
        <w:t>золы в рабочей массе этого топлива и низкая теплота сгора</w:t>
      </w:r>
      <w:r w:rsidRPr="00EE493C">
        <w:rPr>
          <w:spacing w:val="6"/>
          <w:sz w:val="28"/>
          <w:szCs w:val="20"/>
        </w:rPr>
        <w:softHyphen/>
      </w:r>
      <w:r w:rsidRPr="00EE493C">
        <w:rPr>
          <w:spacing w:val="3"/>
          <w:sz w:val="28"/>
          <w:szCs w:val="20"/>
        </w:rPr>
        <w:t xml:space="preserve">ния. Другой особенностью сланцев является весьма высокий </w:t>
      </w:r>
      <w:r w:rsidRPr="00EE493C">
        <w:rPr>
          <w:spacing w:val="6"/>
          <w:sz w:val="28"/>
          <w:szCs w:val="20"/>
        </w:rPr>
        <w:t>выход летучих веществ — до 90% горючей массы (табл. 5.1).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EE493C">
        <w:rPr>
          <w:spacing w:val="4"/>
          <w:sz w:val="28"/>
          <w:szCs w:val="20"/>
        </w:rPr>
        <w:t>Горючие сланцы являются местным топливом и исполь</w:t>
      </w:r>
      <w:r w:rsidRPr="00EE493C">
        <w:rPr>
          <w:spacing w:val="4"/>
          <w:sz w:val="28"/>
          <w:szCs w:val="20"/>
        </w:rPr>
        <w:softHyphen/>
      </w:r>
      <w:r w:rsidRPr="00EE493C">
        <w:rPr>
          <w:sz w:val="28"/>
          <w:szCs w:val="20"/>
        </w:rPr>
        <w:t xml:space="preserve">зуются как топливо для ТЭС. Значительная часть сланцев </w:t>
      </w:r>
      <w:r w:rsidRPr="00EE493C">
        <w:rPr>
          <w:spacing w:val="9"/>
          <w:sz w:val="28"/>
          <w:szCs w:val="20"/>
        </w:rPr>
        <w:t>подвергается термохимической переработке (полукоксова</w:t>
      </w:r>
      <w:r w:rsidRPr="00EE493C">
        <w:rPr>
          <w:sz w:val="28"/>
          <w:szCs w:val="20"/>
        </w:rPr>
        <w:t>нию). Из сланцевой смолы выделяют бензин, керосин, мотор</w:t>
      </w:r>
      <w:r w:rsidRPr="00EE493C">
        <w:rPr>
          <w:sz w:val="28"/>
          <w:szCs w:val="20"/>
        </w:rPr>
        <w:softHyphen/>
      </w:r>
      <w:r w:rsidRPr="00EE493C">
        <w:rPr>
          <w:spacing w:val="1"/>
          <w:sz w:val="28"/>
          <w:szCs w:val="20"/>
        </w:rPr>
        <w:t xml:space="preserve">ное топливо, смазочные масла, большое количество различных </w:t>
      </w:r>
      <w:r w:rsidRPr="00EE493C">
        <w:rPr>
          <w:spacing w:val="2"/>
          <w:sz w:val="28"/>
          <w:szCs w:val="20"/>
        </w:rPr>
        <w:t>химических веществ.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283"/>
        <w:rPr>
          <w:sz w:val="28"/>
          <w:szCs w:val="20"/>
        </w:rPr>
      </w:pPr>
      <w:r w:rsidRPr="00EE493C">
        <w:rPr>
          <w:spacing w:val="2"/>
          <w:sz w:val="28"/>
          <w:szCs w:val="20"/>
        </w:rPr>
        <w:t xml:space="preserve">Сланцевый газ имеет </w:t>
      </w:r>
      <w:r w:rsidRPr="00EE493C">
        <w:rPr>
          <w:spacing w:val="2"/>
          <w:sz w:val="28"/>
          <w:szCs w:val="20"/>
          <w:lang w:val="en-US"/>
        </w:rPr>
        <w:t>Q</w:t>
      </w:r>
      <w:r w:rsidRPr="00EE493C">
        <w:rPr>
          <w:spacing w:val="2"/>
          <w:sz w:val="28"/>
          <w:szCs w:val="20"/>
          <w:vertAlign w:val="superscript"/>
          <w:lang w:val="en-US"/>
        </w:rPr>
        <w:t>C</w:t>
      </w:r>
      <w:r w:rsidRPr="00EE493C">
        <w:rPr>
          <w:spacing w:val="2"/>
          <w:sz w:val="28"/>
          <w:szCs w:val="20"/>
          <w:vertAlign w:val="subscript"/>
          <w:lang w:val="en-US"/>
        </w:rPr>
        <w:t>H</w:t>
      </w:r>
      <w:r w:rsidRPr="00EE493C">
        <w:rPr>
          <w:spacing w:val="2"/>
          <w:sz w:val="28"/>
          <w:szCs w:val="20"/>
        </w:rPr>
        <w:t xml:space="preserve"> = 15,9—17,6 МДж/м</w:t>
      </w:r>
      <w:r w:rsidRPr="00EE493C">
        <w:rPr>
          <w:spacing w:val="2"/>
          <w:sz w:val="28"/>
          <w:szCs w:val="20"/>
          <w:vertAlign w:val="superscript"/>
        </w:rPr>
        <w:t>3</w:t>
      </w:r>
      <w:r w:rsidRPr="00EE493C">
        <w:rPr>
          <w:spacing w:val="2"/>
          <w:sz w:val="28"/>
          <w:szCs w:val="20"/>
        </w:rPr>
        <w:t xml:space="preserve"> и после </w:t>
      </w:r>
      <w:r w:rsidRPr="00EE493C">
        <w:rPr>
          <w:sz w:val="28"/>
          <w:szCs w:val="20"/>
        </w:rPr>
        <w:t>очистки используется как коммунально-бытовое топливо.</w:t>
      </w:r>
    </w:p>
    <w:p w:rsidR="00EE493C" w:rsidRPr="00EE493C" w:rsidRDefault="00EE493C" w:rsidP="00EE493C">
      <w:pPr>
        <w:widowControl w:val="0"/>
        <w:autoSpaceDE w:val="0"/>
        <w:autoSpaceDN w:val="0"/>
        <w:adjustRightInd w:val="0"/>
        <w:spacing w:after="120"/>
        <w:ind w:firstLine="709"/>
        <w:rPr>
          <w:sz w:val="28"/>
          <w:szCs w:val="28"/>
        </w:rPr>
      </w:pPr>
      <w:proofErr w:type="gramStart"/>
      <w:r w:rsidRPr="00EE493C">
        <w:rPr>
          <w:spacing w:val="14"/>
          <w:sz w:val="28"/>
          <w:szCs w:val="20"/>
        </w:rPr>
        <w:lastRenderedPageBreak/>
        <w:t xml:space="preserve">Основные месторождения горючих сланцев находятся </w:t>
      </w:r>
      <w:r w:rsidRPr="00EE493C">
        <w:rPr>
          <w:sz w:val="28"/>
          <w:szCs w:val="20"/>
        </w:rPr>
        <w:t xml:space="preserve">в ЭССР, в Ленинградской, Саратовской, Куйбышевской </w:t>
      </w:r>
      <w:r w:rsidRPr="00EE493C">
        <w:rPr>
          <w:spacing w:val="4"/>
          <w:sz w:val="28"/>
          <w:szCs w:val="20"/>
        </w:rPr>
        <w:t>и Ульяновской областях.</w:t>
      </w:r>
      <w:proofErr w:type="gramEnd"/>
    </w:p>
    <w:p w:rsidR="00806738" w:rsidRDefault="00806738">
      <w:bookmarkStart w:id="0" w:name="_GoBack"/>
      <w:bookmarkEnd w:id="0"/>
    </w:p>
    <w:sectPr w:rsidR="0080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524"/>
    <w:rsid w:val="004C0524"/>
    <w:rsid w:val="00806738"/>
    <w:rsid w:val="00E97858"/>
    <w:rsid w:val="00EE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2651</Words>
  <Characters>15115</Characters>
  <Application>Microsoft Office Word</Application>
  <DocSecurity>0</DocSecurity>
  <Lines>125</Lines>
  <Paragraphs>35</Paragraphs>
  <ScaleCrop>false</ScaleCrop>
  <Company/>
  <LinksUpToDate>false</LinksUpToDate>
  <CharactersWithSpaces>17731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2016-10-02T21:29:00Z</dcterms:created>
  <dcterms:modified xsi:type="dcterms:W3CDTF">2016-10-02T21:30:00Z</dcterms:modified>
</cp:coreProperties>
</file>